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DA" w:rsidRPr="00722EED" w:rsidRDefault="00AC7EDA" w:rsidP="00AC7EDA">
      <w:pPr>
        <w:pStyle w:val="17"/>
        <w:jc w:val="center"/>
        <w:rPr>
          <w:rFonts w:eastAsia="Calibri"/>
          <w:sz w:val="28"/>
          <w:szCs w:val="28"/>
          <w:lang w:val="ru-RU"/>
        </w:rPr>
      </w:pPr>
      <w:bookmarkStart w:id="0" w:name="_Toc85367029"/>
      <w:bookmarkStart w:id="1" w:name="_Toc101183982"/>
      <w:r w:rsidRPr="00722EED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C7EDA" w:rsidRPr="00722EED" w:rsidRDefault="00AC7EDA" w:rsidP="00AC7EDA">
      <w:pPr>
        <w:pStyle w:val="17"/>
        <w:jc w:val="center"/>
        <w:rPr>
          <w:rFonts w:eastAsia="Calibri"/>
          <w:sz w:val="28"/>
          <w:szCs w:val="28"/>
          <w:lang w:val="ru-RU"/>
        </w:rPr>
      </w:pPr>
      <w:r w:rsidRPr="00722EED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AC7EDA" w:rsidRPr="00722EED" w:rsidRDefault="00AC7EDA" w:rsidP="00AC7EDA">
      <w:pPr>
        <w:pStyle w:val="17"/>
        <w:jc w:val="center"/>
        <w:rPr>
          <w:rFonts w:eastAsia="Calibri"/>
          <w:sz w:val="28"/>
          <w:szCs w:val="28"/>
          <w:lang w:val="ru-RU"/>
        </w:rPr>
      </w:pPr>
    </w:p>
    <w:p w:rsidR="00AC7EDA" w:rsidRPr="00473854" w:rsidRDefault="00AC7EDA" w:rsidP="00AC7E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AC7EDA" w:rsidRPr="00473854" w:rsidTr="00067107">
        <w:trPr>
          <w:trHeight w:val="2400"/>
        </w:trPr>
        <w:tc>
          <w:tcPr>
            <w:tcW w:w="3366" w:type="dxa"/>
          </w:tcPr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</w:t>
            </w:r>
            <w:r w:rsidRPr="00C8614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С.В.Семендяев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________ 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AC7EDA" w:rsidRPr="00473854" w:rsidRDefault="00AC7EDA" w:rsidP="00067107">
            <w:pPr>
              <w:pStyle w:val="17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Приказ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AC7EDA" w:rsidRDefault="00AC7EDA" w:rsidP="00AC7ED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AC7EDA" w:rsidRDefault="00AC7EDA" w:rsidP="00AC7ED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ДА</w:t>
      </w:r>
      <w:r w:rsidRPr="00473854">
        <w:rPr>
          <w:rFonts w:ascii="Times New Roman" w:hAnsi="Times New Roman"/>
          <w:b/>
          <w:sz w:val="28"/>
          <w:szCs w:val="28"/>
        </w:rPr>
        <w:t>ПТИРОВАННАЯ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РАБОЧАЯ  ПРОГРАММА 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ДЛЯ ОБУЧАЮЩЕГОСЯ 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С ЗАДЕРЖКОЙ ПСИХИЧЕСКОГО РАЗВИТИЯ 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ВАРИАНТ 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 w:rsidRPr="00473854">
        <w:rPr>
          <w:rFonts w:ascii="Times New Roman" w:hAnsi="Times New Roman"/>
          <w:b/>
          <w:sz w:val="28"/>
          <w:szCs w:val="28"/>
        </w:rPr>
        <w:t>»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73854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C7EDA" w:rsidRPr="00473854" w:rsidRDefault="00AC7EDA" w:rsidP="00AC7ED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AC7EDA" w:rsidRPr="00473854" w:rsidRDefault="00AC7EDA" w:rsidP="00AC7EDA">
      <w:pPr>
        <w:pStyle w:val="af9"/>
        <w:rPr>
          <w:sz w:val="28"/>
          <w:szCs w:val="28"/>
        </w:rPr>
      </w:pPr>
    </w:p>
    <w:p w:rsidR="00AC7EDA" w:rsidRPr="00473854" w:rsidRDefault="00AC7EDA" w:rsidP="00AC7EDA">
      <w:pPr>
        <w:pStyle w:val="af9"/>
        <w:jc w:val="center"/>
        <w:rPr>
          <w:sz w:val="28"/>
          <w:szCs w:val="28"/>
        </w:rPr>
      </w:pPr>
    </w:p>
    <w:p w:rsidR="00AC7EDA" w:rsidRPr="00473854" w:rsidRDefault="00AC7EDA" w:rsidP="00AC7EDA">
      <w:pPr>
        <w:pStyle w:val="af9"/>
        <w:jc w:val="center"/>
        <w:rPr>
          <w:sz w:val="28"/>
          <w:szCs w:val="28"/>
        </w:rPr>
      </w:pPr>
    </w:p>
    <w:p w:rsidR="00AC7EDA" w:rsidRDefault="00AC7EDA" w:rsidP="00AC7EDA">
      <w:pPr>
        <w:pStyle w:val="af9"/>
        <w:jc w:val="center"/>
        <w:rPr>
          <w:sz w:val="28"/>
          <w:szCs w:val="28"/>
        </w:rPr>
      </w:pPr>
    </w:p>
    <w:p w:rsidR="00AC7EDA" w:rsidRDefault="00AC7EDA" w:rsidP="00AC7EDA">
      <w:pPr>
        <w:pStyle w:val="af9"/>
        <w:jc w:val="center"/>
        <w:rPr>
          <w:sz w:val="28"/>
          <w:szCs w:val="28"/>
        </w:rPr>
      </w:pPr>
    </w:p>
    <w:p w:rsidR="00AC7EDA" w:rsidRPr="00473854" w:rsidRDefault="00AC7EDA" w:rsidP="00AC7EDA">
      <w:pPr>
        <w:pStyle w:val="af9"/>
        <w:jc w:val="center"/>
        <w:rPr>
          <w:sz w:val="28"/>
          <w:szCs w:val="28"/>
        </w:rPr>
      </w:pPr>
    </w:p>
    <w:p w:rsidR="00AC7EDA" w:rsidRDefault="00AC7EDA" w:rsidP="00AC7EDA">
      <w:pPr>
        <w:pStyle w:val="af9"/>
        <w:jc w:val="center"/>
        <w:rPr>
          <w:sz w:val="28"/>
          <w:szCs w:val="28"/>
        </w:rPr>
      </w:pPr>
    </w:p>
    <w:p w:rsidR="00AC7EDA" w:rsidRPr="00473854" w:rsidRDefault="00AC7EDA" w:rsidP="00AC7EDA">
      <w:pPr>
        <w:pStyle w:val="af9"/>
        <w:jc w:val="center"/>
        <w:rPr>
          <w:sz w:val="28"/>
          <w:szCs w:val="28"/>
        </w:rPr>
      </w:pPr>
    </w:p>
    <w:p w:rsidR="00AC7EDA" w:rsidRPr="00AC7EDA" w:rsidRDefault="00AC7EDA" w:rsidP="00AC7EDA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AC7EDA" w:rsidRPr="00AC7EDA" w:rsidRDefault="00AC7EDA" w:rsidP="00AC7EDA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AC7EDA">
        <w:rPr>
          <w:rFonts w:ascii="Times New Roman" w:hAnsi="Times New Roman" w:cs="Times New Roman"/>
          <w:sz w:val="28"/>
          <w:szCs w:val="28"/>
        </w:rPr>
        <w:t xml:space="preserve">п. Орловский </w:t>
      </w:r>
    </w:p>
    <w:p w:rsidR="00AC7EDA" w:rsidRDefault="00AC7EDA" w:rsidP="00AC7EDA">
      <w:pPr>
        <w:pStyle w:val="af9"/>
        <w:jc w:val="center"/>
        <w:rPr>
          <w:sz w:val="28"/>
          <w:szCs w:val="28"/>
        </w:rPr>
      </w:pPr>
    </w:p>
    <w:p w:rsidR="00AC7EDA" w:rsidRPr="00473854" w:rsidRDefault="00AC7EDA" w:rsidP="00AC7EDA">
      <w:pPr>
        <w:pStyle w:val="af9"/>
        <w:jc w:val="center"/>
        <w:rPr>
          <w:sz w:val="28"/>
          <w:szCs w:val="28"/>
        </w:rPr>
      </w:pPr>
    </w:p>
    <w:p w:rsidR="00B51330" w:rsidRPr="00AC7EDA" w:rsidRDefault="00B51330" w:rsidP="006205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2B6">
        <w:rPr>
          <w:rFonts w:ascii="Times New Roman" w:hAnsi="Times New Roman" w:cs="Times New Roman"/>
          <w:b/>
        </w:rPr>
        <w:lastRenderedPageBreak/>
        <w:t>ПОЯСНИТЕЛЬНАЯ ЗАПИСКА</w:t>
      </w:r>
      <w:bookmarkEnd w:id="0"/>
      <w:bookmarkEnd w:id="1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887A37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Федеральная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рабочая программа по изобразительному искусству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</w:t>
      </w:r>
      <w:r w:rsidR="004C5D0D">
        <w:rPr>
          <w:rFonts w:ascii="Times New Roman" w:eastAsia="Arial Unicode MS" w:hAnsi="Times New Roman" w:cs="Times New Roman"/>
          <w:kern w:val="1"/>
          <w:sz w:val="28"/>
          <w:szCs w:val="28"/>
        </w:rPr>
        <w:t>я России от 31.05.2021 г. № 287)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EA4E6B" w:rsidRPr="00EA4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 основного общего образования по предмету «Изобразительное искусство», а также на основе планируемых результатов духовно-нравственного развития, воспитания и социализации обучающихся, представленных в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1455D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рабочей 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программе воспитания.</w:t>
      </w:r>
    </w:p>
    <w:p w:rsidR="00611AB7" w:rsidRPr="00611AB7" w:rsidRDefault="00AC7EDA" w:rsidP="00611AB7">
      <w:pPr>
        <w:rPr>
          <w:rFonts w:ascii="Times New Roman" w:hAnsi="Times New Roman" w:cs="Times New Roman"/>
        </w:rPr>
      </w:pPr>
      <w:bookmarkStart w:id="2" w:name="_Toc85367030"/>
      <w:bookmarkStart w:id="3" w:name="_Toc101183983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AB7" w:rsidRPr="00611AB7">
        <w:rPr>
          <w:rFonts w:ascii="Times New Roman" w:hAnsi="Times New Roman" w:cs="Times New Roman"/>
          <w:sz w:val="28"/>
          <w:szCs w:val="28"/>
        </w:rPr>
        <w:t xml:space="preserve">Годовое количество часов на изучение </w:t>
      </w:r>
      <w:r w:rsidR="00611AB7" w:rsidRPr="00611AB7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Изобразительного искусства</w:t>
      </w:r>
      <w:r w:rsidR="00611AB7" w:rsidRPr="00611AB7">
        <w:rPr>
          <w:rFonts w:ascii="Times New Roman" w:hAnsi="Times New Roman" w:cs="Times New Roman"/>
          <w:sz w:val="28"/>
          <w:szCs w:val="28"/>
        </w:rPr>
        <w:t xml:space="preserve"> по программе составляет </w:t>
      </w:r>
      <w:r w:rsidR="00B03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</w:t>
      </w:r>
      <w:r w:rsidR="00611AB7" w:rsidRPr="00611A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час</w:t>
      </w:r>
      <w:r w:rsidR="00B032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B03282">
        <w:rPr>
          <w:rFonts w:ascii="Times New Roman" w:hAnsi="Times New Roman" w:cs="Times New Roman"/>
          <w:color w:val="000000" w:themeColor="text1"/>
          <w:sz w:val="28"/>
          <w:szCs w:val="28"/>
        </w:rPr>
        <w:t>, 1 час в неделю</w:t>
      </w:r>
    </w:p>
    <w:p w:rsidR="00B51330" w:rsidRPr="00CD4B2B" w:rsidRDefault="00B51330" w:rsidP="00CD4B2B">
      <w:pPr>
        <w:pStyle w:val="3"/>
      </w:pPr>
      <w:r w:rsidRPr="00CD4B2B">
        <w:t>Общая характеристика учебного предмета «Изобразительное искусство»</w:t>
      </w:r>
      <w:bookmarkEnd w:id="2"/>
      <w:bookmarkEnd w:id="3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Основное содержание учебного предмета «Изобразительное искусство», в рамках адаптированной основной образовательной программы основного общего образования обучающихся с ЗПР, направлено на </w:t>
      </w:r>
      <w:r w:rsidR="001455D7" w:rsidRPr="001455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образования по предмету предусматривает два вида деятельности обучающихся: восприятие произведений искусства и собственную художественно-творческую деятельность. При этом учитывается собственный эмоциональный опыт общения обучающегося с произведениями искусства, что позволяет вывести на передний план деятельностное освоение изобразительного искусства.</w:t>
      </w:r>
    </w:p>
    <w:p w:rsidR="00B51330" w:rsidRPr="00B51330" w:rsidRDefault="00B51330" w:rsidP="00AC7E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Художественная деятельность обучающихся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 Наряду с основной формой организации учебного процесса – уроком – проводятся экскурсии в музеи; используются видеоматериалы о художественных музеях и картинных галереях.</w:t>
      </w:r>
      <w:r w:rsidRPr="00B51330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B51330" w:rsidRPr="00CD4B2B" w:rsidRDefault="00B51330" w:rsidP="00CD4B2B">
      <w:pPr>
        <w:pStyle w:val="3"/>
      </w:pPr>
      <w:bookmarkStart w:id="4" w:name="_Toc85367031"/>
      <w:bookmarkStart w:id="5" w:name="_Toc101183984"/>
      <w:r w:rsidRPr="00CD4B2B">
        <w:lastRenderedPageBreak/>
        <w:t>Цели и задачи изучения учебного предмета «Изобразительное искусство»</w:t>
      </w:r>
      <w:bookmarkEnd w:id="4"/>
      <w:bookmarkEnd w:id="5"/>
      <w:r w:rsidRPr="00CD4B2B">
        <w:t xml:space="preserve">  </w:t>
      </w:r>
    </w:p>
    <w:p w:rsidR="00B51330" w:rsidRPr="00B51330" w:rsidRDefault="00B51330" w:rsidP="00B513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Общие цели и задачи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учебного предмета «Изобразительное искусство» представлены в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 основного общего образования по предмету «Изобразительное искусство».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психического развития обучающихся с ЗПР обусловливают дополнительные коррекционные цели и задачи учебного предмета «Изобразительное искусство»,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Цель:</w:t>
      </w: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455D7" w:rsidRPr="00404B0E">
        <w:rPr>
          <w:rFonts w:ascii="Times New Roman" w:eastAsia="Calibri" w:hAnsi="Times New Roman" w:cs="Times New Roman"/>
          <w:sz w:val="28"/>
          <w:szCs w:val="28"/>
        </w:rP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Задачи: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базовых 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представлений о месте и значении художественной деятельности в жизни общества;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 обучающихся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представлений об отечественной и мировой художественной культуре во всём многообразии её видов;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 обучающихся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базовых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навыков эстетического видения и преобразования мира;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развитие наблюдательности, мышления и воображения;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D039DD" w:rsidRPr="00385557" w:rsidRDefault="00D039DD" w:rsidP="00385557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</w:pPr>
      <w:r w:rsidRPr="00385557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развитие потребности в общении с произведениями изобразительного искусства</w:t>
      </w:r>
    </w:p>
    <w:p w:rsidR="00611AB7" w:rsidRDefault="00385557" w:rsidP="0038555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85557" w:rsidRPr="00385557" w:rsidRDefault="00385557" w:rsidP="00385557">
      <w:pPr>
        <w:spacing w:after="0" w:line="240" w:lineRule="auto"/>
        <w:jc w:val="both"/>
        <w:rPr>
          <w:b/>
          <w:sz w:val="28"/>
          <w:szCs w:val="28"/>
        </w:rPr>
      </w:pPr>
      <w:r w:rsidRPr="00385557">
        <w:rPr>
          <w:b/>
          <w:sz w:val="28"/>
          <w:szCs w:val="28"/>
        </w:rPr>
        <w:t>СОДЕРЖАНИЕ УЧЕБНОГО ПРЕДМЕТА «ИЗОБРАЗИТЕЛЬНОЕ ИСКУССТВО»</w:t>
      </w:r>
    </w:p>
    <w:p w:rsidR="00385557" w:rsidRDefault="00385557" w:rsidP="00D039DD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:rsidR="00B51330" w:rsidRPr="000A4032" w:rsidRDefault="00385557" w:rsidP="000A4032">
      <w:pPr>
        <w:pStyle w:val="3"/>
      </w:pPr>
      <w:bookmarkStart w:id="6" w:name="_Toc101183989"/>
      <w:r>
        <w:lastRenderedPageBreak/>
        <w:t xml:space="preserve">                    </w:t>
      </w:r>
      <w:r w:rsidR="00B51330" w:rsidRPr="000A4032">
        <w:t xml:space="preserve"> «Декоративно-прикладное и народное искусство»</w:t>
      </w:r>
      <w:bookmarkEnd w:id="6"/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сведения о декоративно-прикладном искусстве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Декоративно-прикладное искусство и его виды.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Декоративно-прикладное искусство и предметная среда жизни людей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vertAlign w:val="superscript"/>
          <w:lang w:eastAsia="ru-RU"/>
        </w:rPr>
        <w:footnoteReference w:id="2"/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Древние корни народного искусства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Истоки образного языка декоративно-прикладного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Традиционные образы народного (крестьянского) 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Связь народного искусства с природой, бытом, трудом, верованиями и эпосом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Образно-символический язык народного 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Знаки-символы традиционного крестьянского прикладного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Убранство русской избы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Конструкция избы,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единство красоты и пользы – функционального и символического – в её постройке и украшении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 – эскизов орнаментального декора крестьянского дома.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Устройство внутреннего пространства крестьянского дома. Декоративные элементы жилой среды.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Народный праздничный костюм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Образный строй народного праздничного костюма – женского и мужского.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Традиционная конструкция русского женского костюма – северорусский (сарафан) и южнорусский (понёва) варианты.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промыслов в разных регионах страны.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Народные праздники и праздничные обряды как синтез всех видов народного творчества.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Народные художественные промыслы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эскиза игрушки по мотивам избранного промысла.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Роспись по дереву. Хохлома. Краткие сведения по истории хохломского промысла. Травный узор, «травка» — основной мотив хохломского орнамента.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Связь с природой. Единство формы и декора в произведениях промысла.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Последовательность выполнения травного орнамента.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Праздничность изделий «золотой хохломы».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Посуда из глины. Искусство Гжели. Краткие сведения по истории промысла.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Гжельская керамика и фарфор: единство скульптурной формы и кобальтового декора.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Природные мотивы росписи посуды. Приёмы мазка, тональный контраст, сочетание пятна и линии.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Роспись по металлу. Жостово. Краткие сведения по истории промысла.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Разнообразие форм подносов, цветового и композиционного решения росписей.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Приёмы свободной кистевой импровизации в живописи цветочных букетов.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Эффект освещённости и объёмности изображения.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Искусство лаковой живописи: Палех, Федоскино, Холуй, Мстёра – роспись шкатулок, ларчиков, табакерок из папье-маше. Происхождение искусства лаковой миниатюры в России. Особенности стиля каждой школы</w:t>
      </w:r>
      <w:r w:rsidRPr="00B51330"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  <w:t xml:space="preserve">. Роль искусства лаковой </w:t>
      </w:r>
      <w:r w:rsidRPr="00B51330"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  <w:lastRenderedPageBreak/>
        <w:t>миниатюры в сохранении и развитии традиций отечественной культуры.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Народные художественные ремёсла и промыслы – материальные и духовные ценности, неотъемлемая часть культурного наследия России.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Декоративно-прикладное искусство в культуре разных эпох и народов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декоративно-прикладного искусства в культуре древних цивилизаций.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Украшение жизненного пространства: построений, интерьеров, предметов быта – в культуре разных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Декоративно-прикладное искусство в жизни современного человека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символика и традиции геральдики.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Декоративные украшения предметов нашего быта и одежды.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украшений в проявлении образа человека, его характера, самопонимания, установок и намерений.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 на улицах и декор помещений.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 праздничный и повседневный.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Праздничное оформление школы.</w:t>
      </w:r>
    </w:p>
    <w:p w:rsidR="00B51330" w:rsidRPr="000A4032" w:rsidRDefault="000A4032" w:rsidP="00AC7EDA">
      <w:pPr>
        <w:tabs>
          <w:tab w:val="left" w:pos="996"/>
        </w:tabs>
        <w:jc w:val="both"/>
        <w:rPr>
          <w:rFonts w:ascii="Times New Roman" w:eastAsiaTheme="majorEastAsia" w:hAnsi="Times New Roman" w:cstheme="majorBidi"/>
          <w:sz w:val="28"/>
          <w:szCs w:val="32"/>
        </w:rPr>
      </w:pPr>
      <w:bookmarkStart w:id="7" w:name="_Toc85367036"/>
      <w:r w:rsidRPr="0024114A">
        <w:rPr>
          <w:rFonts w:ascii="Times New Roman" w:eastAsiaTheme="majorEastAsia" w:hAnsi="Times New Roman" w:cs="Times New Roman"/>
          <w:sz w:val="28"/>
          <w:szCs w:val="28"/>
          <w:lang w:eastAsia="ru-RU"/>
        </w:rPr>
        <w:br w:type="page"/>
      </w:r>
      <w:bookmarkStart w:id="8" w:name="_Toc101183993"/>
      <w:r w:rsidR="00B51330"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ПЛАНИРУЕМЫЕ РЕЗУЛЬТАТЫ ОСВОЕНИЯ УЧЕБНОГО ПРЕДМЕТА «ИЗОБРАЗИТЕЛЬНОЕ ИСКУССТВО» </w:t>
      </w:r>
      <w:bookmarkEnd w:id="7"/>
      <w:bookmarkEnd w:id="8"/>
    </w:p>
    <w:p w:rsidR="00B51330" w:rsidRPr="000A4032" w:rsidRDefault="00B51330" w:rsidP="000A4032">
      <w:pPr>
        <w:pStyle w:val="3"/>
      </w:pPr>
      <w:bookmarkStart w:id="9" w:name="_Toc85367037"/>
      <w:bookmarkStart w:id="10" w:name="_Toc101183994"/>
      <w:r w:rsidRPr="000A4032">
        <w:t>Личностные результаты</w:t>
      </w:r>
      <w:bookmarkEnd w:id="9"/>
      <w:bookmarkEnd w:id="10"/>
      <w:r w:rsidR="0024114A">
        <w:t>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призвана обеспечить достижение обучающимися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Патриотическое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Духовно-нравственное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воспитание его эмоционально-образной, чувственной сферы. Развитие творческого потенциала способствует росту самосознания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Эстетическое воспитание: воспитание чувственной сферы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Ценности познавательной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Художественно-эстетическое развитие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трудовая и смысловая деятельность формирует такие качества, как навыки практической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Воспитывающая предметно-эстетическая среда.</w:t>
      </w:r>
    </w:p>
    <w:p w:rsidR="00B51330" w:rsidRPr="00B51330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художественно-эстетического воспитания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значение организация пространственной среды общеобразовательной организации. При этом обучающиеся должны быть активными участниками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51330" w:rsidRPr="000A4032" w:rsidRDefault="00B51330" w:rsidP="000A4032">
      <w:pPr>
        <w:pStyle w:val="3"/>
      </w:pPr>
      <w:bookmarkStart w:id="11" w:name="_Toc85367038"/>
      <w:bookmarkStart w:id="12" w:name="_Toc101183995"/>
      <w:r w:rsidRPr="000A4032">
        <w:t>Метапредметные результаты</w:t>
      </w:r>
      <w:bookmarkEnd w:id="11"/>
      <w:bookmarkEnd w:id="12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универсальными </w:t>
      </w:r>
      <w:r w:rsidR="00CE64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познавательными 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учебными действиями</w:t>
      </w:r>
      <w:r w:rsidR="00A6704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>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сравнивать предметные и пространственные объекты по заданным основаниям;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форму предмета, конструкции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самостоятельно, по предложенному плану/схеме.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положение предметной формы в пространстве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структуру предмета, конструкции, пространства, зрительного образа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плану/схеме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сопоставлять пропорциональное соотношение частей внутри целого и предметов между собой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и характеризовать существенные признаки явлений художественной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предложенному плану/схеме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доступном уровне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ставить и использовать вопросы как исследовательский инструмент познания;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исследовательскую работу по сбору информационного материала по установленной или выбранной теме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 w:rsid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умения работать с информацией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обращаясь к учителю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электронные образовательные ресурсы;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работать с электронными учебными пособиями и учебниками;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выбирать, анализировать, обобщать и систематизировать информацию, представленную в произведениях искусства, в текстах, таблицах и схемах;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A6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Овладение универсальными коммуникативными </w:t>
      </w:r>
      <w:r w:rsidR="00CE6461"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учебными </w:t>
      </w: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действиями: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находить общее решение и разрешать конфликты на основе общих позиций и учёта интересов;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51330" w:rsidRPr="00B51330" w:rsidRDefault="00B51330" w:rsidP="00A6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универсальными </w:t>
      </w:r>
      <w:r w:rsidR="00CE6461"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регулятивными 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учебными действиями: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умения самоорганизации как часть универсальных регулятивных учебных действий: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планировать пути достижения поставленных целей, составлять алгоритм действий, выбирать наиболее эффективные способы решения учебных, познавательных, художественно-творческих задач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обращаясь за помощью к учителю</w:t>
      </w: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51330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>будут сформированы умения самоконтроля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как часть </w:t>
      </w:r>
      <w:r w:rsidRPr="00404B0E">
        <w:rPr>
          <w:rFonts w:ascii="Times New Roman" w:eastAsia="Calibri" w:hAnsi="Times New Roman" w:cs="Times New Roman"/>
          <w:bCs/>
          <w:sz w:val="28"/>
          <w:szCs w:val="28"/>
        </w:rPr>
        <w:t>универсальных регулятивных учебных действий</w:t>
      </w:r>
      <w:r w:rsidRPr="00404B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владеть основами самоконтроля, самооценки на основе соответствующих целям критериев.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будут сформированы умения эмоционального интеллекта как часть </w:t>
      </w:r>
      <w:r w:rsidRPr="00404B0E">
        <w:rPr>
          <w:rFonts w:ascii="Times New Roman" w:eastAsia="Calibri" w:hAnsi="Times New Roman" w:cs="Times New Roman"/>
          <w:bCs/>
          <w:sz w:val="28"/>
          <w:szCs w:val="28"/>
        </w:rPr>
        <w:t>универсальных регулятивных учебных действий</w:t>
      </w:r>
      <w:r w:rsidRPr="00404B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развивать способность управлять собственными эмоциями, стремиться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>к пониманию эмоций других;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признавать своё и чужое право на ошибку;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>и межвозрастном взаимодействии.</w:t>
      </w:r>
    </w:p>
    <w:p w:rsidR="00CE6461" w:rsidRPr="00B51330" w:rsidRDefault="00CE6461" w:rsidP="00CE6461">
      <w:pPr>
        <w:spacing w:after="0" w:line="240" w:lineRule="auto"/>
        <w:ind w:left="425"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51330" w:rsidRPr="000A4032" w:rsidRDefault="00B51330" w:rsidP="000A4032">
      <w:pPr>
        <w:pStyle w:val="3"/>
      </w:pPr>
      <w:bookmarkStart w:id="13" w:name="_Toc85367039"/>
      <w:bookmarkStart w:id="14" w:name="_Toc101183996"/>
      <w:r w:rsidRPr="000A4032">
        <w:t>Предметные результаты</w:t>
      </w:r>
      <w:bookmarkEnd w:id="13"/>
      <w:bookmarkEnd w:id="14"/>
      <w:r w:rsidRPr="000A4032">
        <w:t xml:space="preserve">  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</w:t>
      </w:r>
      <w:r w:rsidR="006149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тражать сформированность умений: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E6461" w:rsidRPr="00CE6461" w:rsidRDefault="00CE6461" w:rsidP="00CE6461">
      <w:pPr>
        <w:pStyle w:val="4"/>
        <w:spacing w:line="240" w:lineRule="auto"/>
        <w:jc w:val="both"/>
        <w:rPr>
          <w:rFonts w:eastAsia="Times New Roman" w:cstheme="majorBidi"/>
          <w:b w:val="0"/>
          <w:bCs/>
        </w:rPr>
      </w:pPr>
      <w:bookmarkStart w:id="15" w:name="_Toc101183997"/>
      <w:r w:rsidRPr="00CE6461">
        <w:rPr>
          <w:rFonts w:eastAsia="Times New Roman" w:cstheme="majorBidi"/>
        </w:rPr>
        <w:t xml:space="preserve">К концу обучения в 5 классе </w:t>
      </w:r>
      <w:r w:rsidRPr="00CE6461">
        <w:rPr>
          <w:rFonts w:eastAsia="Times New Roman" w:cstheme="majorBidi"/>
          <w:b w:val="0"/>
          <w:bCs/>
        </w:rPr>
        <w:t xml:space="preserve">обучающийся получит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 xml:space="preserve"> «Декоративно-прикладное и народное искусство»:</w:t>
      </w:r>
      <w:bookmarkEnd w:id="15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многообразии видов декоративно-прикладного искусства; о связи декоративно-прикладного искусства с бытовыми потребностями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(уметь приводить примеры с помощью педагога) о мифологическом и магическом значении орнаментального оформления жилой среды в древней истории человечества;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коммуникативных, познавательных и культовых функциях декоративно-прикладного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неразрывной связи декора и материала;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распознавать по образцу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специфике образного языка декоративного искусства – его знаковой природе, орнаментальности, стилизации изображения;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по образцу разные виды орнамента: геометрический, растительный, зооморфный, антропоморфный;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самостоятельного творческого создания орнаментов ленточных, сетчатых, центрических;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ритма, раппорта, различных видов симметрии в построении орнамента и иметь практический опыт применения эти представлений в собственных творческих декоративных работах;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образы мирового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объяснять с помощью учителя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 базовом уровне и иметь опыт самостоятельного изображения по образцу конструкции традиционного крестьянского дома, его декоративного убранства, иметь представление о функциональном, декоративном и символическом единстве его деталей;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конструкции народного праздничного костюма, его образном строе и символическом значении его декора;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разнообразии форм и украшений народного праздничного костюма различных регионов страны;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или моделирования традиционного народного костюма;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и иметь практический опыт изображения или конструирования устройства традиционных жилищ разных народов, например юрты, сакли, хаты-мазанки; объяснять при помощи учителя семантическое значение деталей конструкции и декора, их связь с природой, трудом и бытом;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примерах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 разнообразии образов декоративно-прикладного искусства, их единстве и целостности для каждой конкретной культуры, определяемых природными условиями и сложившийся историей;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при помощи учителя значение народных промыслов и традиций художественного ремесла в современной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по опорной схеме, плану о происхождении народных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с опорой на образец характерные черты орнаментов и изделий ряда отечественных народных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 опорой на образец изделия народных художественных промыслов по материалу изготовления и технике декора;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связи между материалом, формой и техникой декора в произведениях народных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фрагментов орнаментов, отдельных сюжетов, деталей изделий ряда отечественных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объяснять с помощью учителя значение государственной символики, иметь представление о значении и содержании геральдики;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определять по образцу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при помощи учителя их образное назначение;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широком разнообразии современного декоративно-прикладного искусства; уметь различать с опорой на образец художественное стекло, керамику, ковку, литьё, гобелен и т. д.;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коллективной практической творческой работы по оформлению пространства школы и школьных праздников.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650" w:rsidRDefault="00FF565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5650" w:rsidSect="00CF7613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614900" w:rsidRPr="00AC7EDA" w:rsidRDefault="00FF5650" w:rsidP="00AC7EDA">
      <w:pPr>
        <w:pStyle w:val="1"/>
      </w:pPr>
      <w:bookmarkStart w:id="16" w:name="_Toc101115816"/>
      <w:bookmarkStart w:id="17" w:name="_Toc101184000"/>
      <w:r w:rsidRPr="008A1590">
        <w:lastRenderedPageBreak/>
        <w:t>ТЕМАТИЧЕСКОЕ ПЛАНИРОВАНИЕ</w:t>
      </w:r>
      <w:bookmarkEnd w:id="16"/>
      <w:bookmarkEnd w:id="17"/>
      <w:r w:rsidR="00AC7EDA">
        <w:t xml:space="preserve">   (34 часа)</w:t>
      </w:r>
    </w:p>
    <w:p w:rsidR="00614900" w:rsidRPr="00614900" w:rsidRDefault="00614900" w:rsidP="00614900">
      <w:pPr>
        <w:widowControl w:val="0"/>
        <w:autoSpaceDE w:val="0"/>
        <w:autoSpaceDN w:val="0"/>
        <w:adjustRightInd w:val="0"/>
        <w:spacing w:before="170" w:after="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2"/>
        <w:tblW w:w="5000" w:type="pct"/>
        <w:tblLook w:val="0620"/>
      </w:tblPr>
      <w:tblGrid>
        <w:gridCol w:w="1940"/>
        <w:gridCol w:w="3689"/>
        <w:gridCol w:w="4225"/>
      </w:tblGrid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темы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обучающихся</w:t>
            </w:r>
          </w:p>
        </w:tc>
      </w:tr>
      <w:tr w:rsidR="00614900" w:rsidRPr="00614900" w:rsidTr="00385557">
        <w:trPr>
          <w:trHeight w:val="357"/>
        </w:trPr>
        <w:tc>
          <w:tcPr>
            <w:tcW w:w="5000" w:type="pct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OfficinaSansMediumITC-Regular" w:hAnsi="OfficinaSansMediumITC-Regular" w:cs="OfficinaSansMediumITC-Regular"/>
                <w:color w:val="000000"/>
                <w:sz w:val="18"/>
                <w:szCs w:val="18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декоративно-прикладном искусстве</w:t>
            </w:r>
          </w:p>
        </w:tc>
      </w:tr>
      <w:tr w:rsidR="00614900" w:rsidRPr="00614900" w:rsidTr="00385557">
        <w:trPr>
          <w:trHeight w:val="2054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его виды.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Декоративно-прикладное искусство и предметная среда жизни людей.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присутствие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предметов декора в предметном мире и жилой среде.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Сравнивать по технологической карте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виды декоративно-прикладного искусства по материалу изготовления и практическому назначению.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Анализировать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при помощи учителя связь декоративно-прикладного искусства с бытовыми потребностями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900" w:rsidRPr="00614900" w:rsidTr="00385557">
        <w:trPr>
          <w:trHeight w:val="60"/>
        </w:trPr>
        <w:tc>
          <w:tcPr>
            <w:tcW w:w="5000" w:type="pct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</w:tr>
      <w:tr w:rsidR="00614900" w:rsidRPr="00614900" w:rsidTr="00385557">
        <w:trPr>
          <w:trHeight w:val="2968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Истоки образного языка декоративно прикладного искусства.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Крестьянское прикладное искусство — уникальное явление духовной жизни народа,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его связь с природой, бытом, трудом, эпосом, мировосприятием земледельца.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Образно-символический язык крестьянского прикладного искусства. Знаки-символы как выражение мифопоэтических представлений человека о жизни природы, структуре мира, как память народа. 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глубинные смыслы основных знаков-символов традиционного народного (крестьянского) 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образы в орнаментах деревянной резьбы, народной вышивки, росписи по дереву и др., видеть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многообразное варьирование трактовок.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 помощью учителя после предварительного анализа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 древних образов (древо жизни, мать-земля, птица, конь, солнце и др.).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навыки декоративного обобщения.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Убранство русской избы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избы и функциональное назначение её частей.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природных материалов.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Единство красоты и пользы.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Архитектура избы как культурное наследие и выражение духовно-ценностного мира отечественного крестьянства.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 помощью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декор избы в их конструктивном и смысловом единстве.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после предварительного анализа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 построении и образе избы в разных регионах страны.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после подробного анализа с помощью учителя общее и различное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образном строе традиционного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жилища разных народов.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Внутренний мир русской избы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Традиционное устройство внутреннего пространства крестьянского дома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 мудрость в его организации.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жизненные центры (печь, красный угол и др.) и декоративное убранство внутреннего пространства избы. 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назначение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 и декоративных элементов устройства жилой среды крестьянского дома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 рисунок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интерьера традиционного крестьянского дома с опорой на образец. </w:t>
            </w:r>
          </w:p>
        </w:tc>
      </w:tr>
      <w:tr w:rsidR="00614900" w:rsidRPr="00614900" w:rsidTr="00385557">
        <w:trPr>
          <w:trHeight w:val="1753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Предметы народного быта: прялки, ковш-черпак, деревянная посуда, предметы труда, их декор.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Утилитарный предмет и его форма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-образ.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орнаментов в украшении предметов.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Характерные особенности народного традиционного быта у разных народов.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Изобразить по образцу в рисунке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 и декор предметов крестьянского быта (ковши, прялки, посуда, предметы трудовой деятельности).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художественно-эстетические качества народного быта (красоту и мудрость в построении формы бытовых предметов).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 красоты человека и образ его представлений об устройстве мира, выраженные в народных костюмах.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Красота народного костюма. Конструкция и образ женского праздничного народного костюма — северорусского (сарафан) и южнорусского (понёва). Особенности головного убора. Мужской костюм. Разнообразие форм и украшений народного праздничного костюма в различных регионах России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образный строй народного праздничного костюма, давать ему эстетическую оценку по наводящим вопросам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Соотносить с помощью учителя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особенности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 женского праздничного костюма с мировосприятием и мировоззрением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 предков.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после предварительного анализа общее и особенное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образах народной праздничной одежды разных регионов России.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зарисовку или эскиз праздничного народного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костюма (по образцу).  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Вышивка в народных костюмах и обрядах.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Древнее происхождение и присутствие всех типов орнаментов в народной вышивке: геометрических, растительных, сюжетных, изображений зверей и птиц, древа жизни.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Символическое изображение женских фигур и образов всадников в орнаментах вышивки. Особенности традиционных орнаментов текстильных промыслов в разных регионах страны.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об условности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орнамента, его символическое значение.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по вопросам учителя связь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 и мотивов крестьянской вышивки с природой и магическими древними представлениями.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орнамента в наблюдаемом узоре.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создания орнаментального построения вышивки с опорой на народную традицию на доступном уровне. 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праздничные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обряды (обобщение темы)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Календарные народные праздники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присутствие в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организации обрядов представлений народа о счастье и красоте.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праздничных обрядах как синтезе всех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видов народного творчества.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Изобразить на доступном уровне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сюжетную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композицию с изображением праздника или участвовать (под руководством учителя) в создании коллективного панно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традиций народных праздников.</w:t>
            </w:r>
          </w:p>
        </w:tc>
      </w:tr>
      <w:tr w:rsidR="00614900" w:rsidRPr="00614900" w:rsidTr="00385557">
        <w:trPr>
          <w:trHeight w:val="59"/>
        </w:trPr>
        <w:tc>
          <w:tcPr>
            <w:tcW w:w="5000" w:type="pct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Народные художественные промыслы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Происхождение художественных промыслов и их роль в современной жизни народов России 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видов традиционных ремёсел и происхождение художественных промыслов народов России.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анализировать по плану/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различных народных художественных промыслов с позиций материала их изготовления.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мастеров промыслов с традиционными ремёслами.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после подробного анализа и по опорным словам роль народных художественных промыслов в современной жизни.</w:t>
            </w:r>
          </w:p>
        </w:tc>
      </w:tr>
      <w:tr w:rsidR="00614900" w:rsidRPr="00614900" w:rsidTr="00385557">
        <w:trPr>
          <w:trHeight w:val="2255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Магическая роль игрушки в глубокой древности. Традиционные древние образы в современных игрушках народных промыслов. Особенности сюжетов, формы, орнаментальных росписей глиняных игрушек. Древние образы игрушек в изделиях промыслов разных регионов страны.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 древних традиционных образов, сохранённых в игрушках современных народных промыслов.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характеризовать по технологической карте особенности игрушек нескольких широко известных промыслов: дымковской, филимоновской, каргопольской и др.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на доступном уровне эскизы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по мотивам избранного промысла.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хохлома. ­Роспись по дереву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хохломского промысла. Травный узор, «травка» — основной мотив хохломского орнамента.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Связь с природой. Единство формы и декора в произведениях промысла.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Последовательность выполнения травного орнамента.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Праздничность изделий «золотой хохломы».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орнаментов и формы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хохломского промысла.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назначении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хохломского промысла.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в освоении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нескольких приёмов хохломской орнаментальной росписи («травка», «кудрина» и др.).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доступном уровне эскизы изделия по мотивам промысла с опорой на образец.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промысла.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Гжельская керамика и фарфор: единство скульптурной формы и кобальтового декора.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Природные мотивы росписи посуды. Приёмы мазка,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тональный контраст, сочетание пятна и линии.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орнаментов и формы произведений гжели.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представления и показывать под руководством учителя на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примерах единство скульптурной формы и кобальтового декора.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приёмов кистевого мазка.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 изделия по мотивам промысла с опорой на образец.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 конструирование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посудной формы и её роспись в гжельской традиции на доступном уровне под руководством учителя. 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Городецкая роспись по дереву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Традиционные образы городецкой росписи предметов быта. Птица и конь — традиционные мотивы орнаментальных композиций. Сюжетные мотивы, основные приёмы и композиционные особенности городецкой росписи. 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городецкую роспись.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декоративно-символического изображения персонажей городецкой росписи.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эскиз изделия по мотивам промысла с опорой на образец. 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Эффект освещённости и объёмности изображения.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Наблюдать разнообразие форм подносов и композиционного решения их росписи.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традиционных для Жостова приёмов кистевых мазков в живописи цветочных букетов.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приёмах освещенности и объёмности в жостовской росписи</w:t>
            </w:r>
          </w:p>
        </w:tc>
      </w:tr>
      <w:tr w:rsidR="00614900" w:rsidRPr="00614900" w:rsidTr="00385557">
        <w:trPr>
          <w:trHeight w:val="2252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лаковой живописи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искусства лаковой миниатюры в сохранении и развитии традиций отечественной культуры.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Наблюдать, разглядывать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лаковой миниатюры.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истории происхождения промыслов лаковой миниатюры.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 роли искусства лаковой миниатюры в сохранении и развитии традиций отечественной культуры.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создания композиции на сказочный сюжет, опираясь на образцы лаковых миниатюр. </w:t>
            </w:r>
          </w:p>
        </w:tc>
      </w:tr>
      <w:tr w:rsidR="00614900" w:rsidRPr="00614900" w:rsidTr="00385557">
        <w:trPr>
          <w:trHeight w:val="370"/>
        </w:trPr>
        <w:tc>
          <w:tcPr>
            <w:tcW w:w="5000" w:type="pct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культуре разных эпох и народов</w:t>
            </w:r>
          </w:p>
        </w:tc>
      </w:tr>
      <w:tr w:rsidR="00614900" w:rsidRPr="00614900" w:rsidTr="00385557">
        <w:trPr>
          <w:trHeight w:val="2538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декоре мировоззрения эпохи, организации общества, традиций быта и ремесла, уклада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построения орнаментов, украшения одежды, предметов, построек для разных культурных эпох и народов.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Наблюдать, рассматривать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в культурах разных народов.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конструктивных, декоративных и изобразительных элементов, единстве материалов, формы и декора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произведениях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Делать зарисовки элементов декора или декорированных предметов на доступном уровне (при необходимости опираясь на образец).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орнамента в культурах разных народов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орнаментальные мотивы для разных культур. Традиционные символические образы.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Ритмические традиции в построении орнамента.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цветового решения. Соотношение фона и рисунка.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Орнамент в постройках и предметах быта.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 опорой на дидактический материал и приводить примеры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 орнаменту, украшающему одежду, здания, предметы, можно определить, к какой эпохе и народу он относится.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орнаментов выбранной культуры, отвечая на вопросы о своеобразии традиций орнамента (при необходимости используя справочные материалы).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изображения орнаментов выбранной культуры на доступном уровне. </w:t>
            </w:r>
          </w:p>
        </w:tc>
      </w:tr>
      <w:tr w:rsidR="00614900" w:rsidRPr="00614900" w:rsidTr="00385557">
        <w:trPr>
          <w:trHeight w:val="1881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конструкции и декора одежды 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Характерные особенности одежды для культуры разных эпох и народов.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образа человека, его положения в обществе и характера деятельности в его костюме и его украшениях.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Одежда для представителей разных сословий как знак положения человека в обществе. 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по технологической карте 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поисковую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 и сбору материала об особенностях одежды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выбранной культуры, её декоративных особен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ностях и социальных знаках.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предметы одежды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опыт 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 одежды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деталей одежды для разных членов сообщества этой культуры под руководством учителя. </w:t>
            </w:r>
          </w:p>
        </w:tc>
      </w:tr>
      <w:tr w:rsidR="00614900" w:rsidRPr="00614900" w:rsidTr="00385557">
        <w:trPr>
          <w:trHeight w:val="2066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Целостный образ декоративно-прикладного искусства для каждой историче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ской эпохи и национальной культуры 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жизненного пространства: построений, интерьеров, предметов быта и одежды членов общества в культуре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образном строе произведений декоративно-прикладного искусства мировоззренческих представлений и уклада жизни людей разных стран и эпох.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создании коллективного панно,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показывающего образ выбранной эпохи. </w:t>
            </w:r>
          </w:p>
        </w:tc>
      </w:tr>
      <w:tr w:rsidR="00614900" w:rsidRPr="00614900" w:rsidTr="00385557">
        <w:trPr>
          <w:trHeight w:val="59"/>
        </w:trPr>
        <w:tc>
          <w:tcPr>
            <w:tcW w:w="5000" w:type="pct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жизни современного человека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видов, форм, материалов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техник современного декоративного искусства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Многообразие материалов и техник современного декоративно-прикладного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искусства (художественная керамика, стекло, металл, гобелен, роспись по ткани, моделирование одежды, ювелирное искусство и др.).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Прикладная и выставочная работа современных мастеров декоративного искусства.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Наблюдать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произведения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современного декоративного и 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Вести под руководством учителя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направлению выбранного вида современного декоративного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творческую импровизацию на основе произведений современных художников. </w:t>
            </w:r>
          </w:p>
        </w:tc>
      </w:tr>
      <w:tr w:rsidR="00614900" w:rsidRPr="00614900" w:rsidTr="00385557">
        <w:trPr>
          <w:trHeight w:val="254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Символический знак в современной жизни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символика и традиции геральдики. Декоративность, орнаментальность, изобразительная условность искусства геральдики. Создание художником эмблем, логотипов, указующих или декоративных знаков.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значении государственной символики и роль художника в её разработке.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Разъяснять по вопросам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смысловое значение изобразительно-декоративных элементов в государственной символике и в гербе родного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 и традициях геральдики.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Разрабатывать эскиз личной семейной эмблемы или эмблемы класса, школы, кружка дополнительного образования на доступном уровне. </w:t>
            </w:r>
          </w:p>
        </w:tc>
      </w:tr>
      <w:tr w:rsidR="00614900" w:rsidRPr="00614900" w:rsidTr="00385557">
        <w:trPr>
          <w:trHeight w:val="59"/>
        </w:trPr>
        <w:tc>
          <w:tcPr>
            <w:tcW w:w="962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1883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Украшения современных улиц. Роль художника в украшении города. Украшения предметов нашего быта. Декор повседневный и декор праздничный.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художника в создании праздничного облика города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55" w:type="pct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Обнаруживать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украшения на улицах родного города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по опорному плану о них.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зачем люди в праздник украшают окружение и себя.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праздничном оформлении школы. </w:t>
            </w:r>
          </w:p>
        </w:tc>
      </w:tr>
    </w:tbl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1AB7" w:rsidRDefault="00611AB7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1AB7" w:rsidRPr="00AC7EDA" w:rsidRDefault="00611AB7">
      <w:pPr>
        <w:rPr>
          <w:rFonts w:eastAsiaTheme="minorEastAsia" w:cs="SchoolBookSanPin"/>
          <w:color w:val="000000"/>
          <w:sz w:val="20"/>
          <w:szCs w:val="20"/>
          <w:lang w:eastAsia="ru-RU"/>
        </w:rPr>
      </w:pPr>
    </w:p>
    <w:sectPr w:rsidR="00611AB7" w:rsidRPr="00AC7EDA" w:rsidSect="003855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19" w:rsidRDefault="00010319" w:rsidP="00B51330">
      <w:pPr>
        <w:spacing w:after="0" w:line="240" w:lineRule="auto"/>
      </w:pPr>
      <w:r>
        <w:separator/>
      </w:r>
    </w:p>
  </w:endnote>
  <w:endnote w:type="continuationSeparator" w:id="1">
    <w:p w:rsidR="00010319" w:rsidRDefault="00010319" w:rsidP="00B5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948759"/>
      <w:docPartObj>
        <w:docPartGallery w:val="Page Numbers (Bottom of Page)"/>
        <w:docPartUnique/>
      </w:docPartObj>
    </w:sdtPr>
    <w:sdtContent>
      <w:p w:rsidR="005142B6" w:rsidRDefault="00900410">
        <w:pPr>
          <w:pStyle w:val="aff0"/>
          <w:jc w:val="center"/>
        </w:pPr>
        <w:fldSimple w:instr="PAGE   \* MERGEFORMAT">
          <w:r w:rsidR="00AC7EDA">
            <w:rPr>
              <w:noProof/>
            </w:rPr>
            <w:t>2</w:t>
          </w:r>
        </w:fldSimple>
      </w:p>
    </w:sdtContent>
  </w:sdt>
  <w:p w:rsidR="005142B6" w:rsidRDefault="005142B6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19" w:rsidRDefault="00010319" w:rsidP="00B51330">
      <w:pPr>
        <w:spacing w:after="0" w:line="240" w:lineRule="auto"/>
      </w:pPr>
      <w:r>
        <w:separator/>
      </w:r>
    </w:p>
  </w:footnote>
  <w:footnote w:type="continuationSeparator" w:id="1">
    <w:p w:rsidR="00010319" w:rsidRDefault="00010319" w:rsidP="00B51330">
      <w:pPr>
        <w:spacing w:after="0" w:line="240" w:lineRule="auto"/>
      </w:pPr>
      <w:r>
        <w:continuationSeparator/>
      </w:r>
    </w:p>
  </w:footnote>
  <w:footnote w:id="2">
    <w:p w:rsidR="005142B6" w:rsidRDefault="005142B6" w:rsidP="00B51330">
      <w:pPr>
        <w:pStyle w:val="a5"/>
      </w:pPr>
      <w:r>
        <w:rPr>
          <w:rStyle w:val="a4"/>
        </w:rPr>
        <w:footnoteRef/>
      </w:r>
      <w:r>
        <w:t xml:space="preserve"> Здесь и далее курсивом отмечены темы, которые даются обучающимся с ЗПР на базовом, ознакомительном уровне, с целью формирования общего представления о понятиях в рамках изучаемой темы.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167C7"/>
    <w:multiLevelType w:val="hybridMultilevel"/>
    <w:tmpl w:val="99780D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885F93"/>
    <w:multiLevelType w:val="hybridMultilevel"/>
    <w:tmpl w:val="80081BE8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826238"/>
    <w:multiLevelType w:val="hybridMultilevel"/>
    <w:tmpl w:val="6E5671A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5">
    <w:nsid w:val="1DBE3754"/>
    <w:multiLevelType w:val="hybridMultilevel"/>
    <w:tmpl w:val="C6424CE8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E33AE4"/>
    <w:multiLevelType w:val="hybridMultilevel"/>
    <w:tmpl w:val="C5222174"/>
    <w:lvl w:ilvl="0" w:tplc="50C2A60E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04F89"/>
    <w:multiLevelType w:val="hybridMultilevel"/>
    <w:tmpl w:val="F0ACABE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01723B5"/>
    <w:multiLevelType w:val="hybridMultilevel"/>
    <w:tmpl w:val="2928695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A674C3"/>
    <w:multiLevelType w:val="hybridMultilevel"/>
    <w:tmpl w:val="8B328722"/>
    <w:lvl w:ilvl="0" w:tplc="E362D4B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453F53C5"/>
    <w:multiLevelType w:val="hybridMultilevel"/>
    <w:tmpl w:val="3EF6F3EE"/>
    <w:lvl w:ilvl="0" w:tplc="33FCBF7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46FE355A"/>
    <w:multiLevelType w:val="hybridMultilevel"/>
    <w:tmpl w:val="E88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92D72"/>
    <w:multiLevelType w:val="hybridMultilevel"/>
    <w:tmpl w:val="B0CE41F2"/>
    <w:lvl w:ilvl="0" w:tplc="6BB8EE9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7169F"/>
    <w:multiLevelType w:val="hybridMultilevel"/>
    <w:tmpl w:val="681A0B3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B51B64"/>
    <w:multiLevelType w:val="hybridMultilevel"/>
    <w:tmpl w:val="C6FA1594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622DE5"/>
    <w:multiLevelType w:val="hybridMultilevel"/>
    <w:tmpl w:val="3EA48842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D072AD4"/>
    <w:multiLevelType w:val="hybridMultilevel"/>
    <w:tmpl w:val="DAFA2D4E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33070C2"/>
    <w:multiLevelType w:val="hybridMultilevel"/>
    <w:tmpl w:val="1402F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AE7D42"/>
    <w:multiLevelType w:val="hybridMultilevel"/>
    <w:tmpl w:val="2914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606C"/>
    <w:multiLevelType w:val="hybridMultilevel"/>
    <w:tmpl w:val="A84E3F5E"/>
    <w:lvl w:ilvl="0" w:tplc="C04A9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E91188"/>
    <w:multiLevelType w:val="hybridMultilevel"/>
    <w:tmpl w:val="9DAAFC3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B9236B"/>
    <w:multiLevelType w:val="hybridMultilevel"/>
    <w:tmpl w:val="7174CB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7D267B"/>
    <w:multiLevelType w:val="hybridMultilevel"/>
    <w:tmpl w:val="9810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A6C50"/>
    <w:multiLevelType w:val="hybridMultilevel"/>
    <w:tmpl w:val="C7B29C5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17"/>
  </w:num>
  <w:num w:numId="6">
    <w:abstractNumId w:val="1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22"/>
  </w:num>
  <w:num w:numId="11">
    <w:abstractNumId w:val="13"/>
  </w:num>
  <w:num w:numId="12">
    <w:abstractNumId w:val="2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23"/>
  </w:num>
  <w:num w:numId="18">
    <w:abstractNumId w:val="5"/>
  </w:num>
  <w:num w:numId="19">
    <w:abstractNumId w:val="15"/>
  </w:num>
  <w:num w:numId="20">
    <w:abstractNumId w:val="2"/>
  </w:num>
  <w:num w:numId="21">
    <w:abstractNumId w:val="18"/>
  </w:num>
  <w:num w:numId="22">
    <w:abstractNumId w:val="19"/>
  </w:num>
  <w:num w:numId="23">
    <w:abstractNumId w:val="26"/>
  </w:num>
  <w:num w:numId="24">
    <w:abstractNumId w:val="6"/>
  </w:num>
  <w:num w:numId="25">
    <w:abstractNumId w:val="3"/>
  </w:num>
  <w:num w:numId="26">
    <w:abstractNumId w:val="10"/>
  </w:num>
  <w:num w:numId="27">
    <w:abstractNumId w:val="20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EC"/>
    <w:rsid w:val="00010319"/>
    <w:rsid w:val="00063EA4"/>
    <w:rsid w:val="00072FEC"/>
    <w:rsid w:val="00093D8C"/>
    <w:rsid w:val="000A4032"/>
    <w:rsid w:val="000D5A87"/>
    <w:rsid w:val="001455D7"/>
    <w:rsid w:val="0024114A"/>
    <w:rsid w:val="00284E3A"/>
    <w:rsid w:val="002925C1"/>
    <w:rsid w:val="002B4EB8"/>
    <w:rsid w:val="002E518C"/>
    <w:rsid w:val="00385557"/>
    <w:rsid w:val="004763CB"/>
    <w:rsid w:val="004C5D0D"/>
    <w:rsid w:val="005142B6"/>
    <w:rsid w:val="005A391B"/>
    <w:rsid w:val="00611AB7"/>
    <w:rsid w:val="00614900"/>
    <w:rsid w:val="006205DF"/>
    <w:rsid w:val="00626B10"/>
    <w:rsid w:val="00662F9D"/>
    <w:rsid w:val="00744FD9"/>
    <w:rsid w:val="008306EE"/>
    <w:rsid w:val="00887A37"/>
    <w:rsid w:val="008B2C27"/>
    <w:rsid w:val="00900410"/>
    <w:rsid w:val="00A67048"/>
    <w:rsid w:val="00AC7EDA"/>
    <w:rsid w:val="00B03282"/>
    <w:rsid w:val="00B51330"/>
    <w:rsid w:val="00C93099"/>
    <w:rsid w:val="00CB474E"/>
    <w:rsid w:val="00CD4B2B"/>
    <w:rsid w:val="00CE6461"/>
    <w:rsid w:val="00CF1FEC"/>
    <w:rsid w:val="00CF7613"/>
    <w:rsid w:val="00D039DD"/>
    <w:rsid w:val="00E05E0B"/>
    <w:rsid w:val="00E6016C"/>
    <w:rsid w:val="00EA4630"/>
    <w:rsid w:val="00EA4E6B"/>
    <w:rsid w:val="00F52DE6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5E0B"/>
  </w:style>
  <w:style w:type="paragraph" w:styleId="1">
    <w:name w:val="heading 1"/>
    <w:basedOn w:val="a0"/>
    <w:next w:val="a0"/>
    <w:link w:val="10"/>
    <w:uiPriority w:val="9"/>
    <w:qFormat/>
    <w:rsid w:val="00CD4B2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14900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D4B2B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14900"/>
    <w:pPr>
      <w:keepNext/>
      <w:keepLines/>
      <w:spacing w:before="40" w:after="0"/>
      <w:outlineLvl w:val="3"/>
    </w:pPr>
    <w:rPr>
      <w:rFonts w:ascii="Times New Roman" w:eastAsiaTheme="majorEastAsia" w:hAnsi="Times New Roman" w:cs="Times New Roman"/>
      <w:b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rsid w:val="00B51330"/>
    <w:rPr>
      <w:vertAlign w:val="superscript"/>
    </w:rPr>
  </w:style>
  <w:style w:type="paragraph" w:styleId="a5">
    <w:name w:val="footnote text"/>
    <w:basedOn w:val="a0"/>
    <w:link w:val="a6"/>
    <w:uiPriority w:val="99"/>
    <w:rsid w:val="00B51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rsid w:val="00B51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D4B2B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1"/>
    <w:link w:val="3"/>
    <w:rsid w:val="00CD4B2B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61490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614900"/>
    <w:rPr>
      <w:rFonts w:ascii="Times New Roman" w:eastAsiaTheme="majorEastAsia" w:hAnsi="Times New Roman" w:cs="Times New Roman"/>
      <w:b/>
      <w:iCs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14900"/>
  </w:style>
  <w:style w:type="paragraph" w:styleId="a7">
    <w:name w:val="List Paragraph"/>
    <w:basedOn w:val="a0"/>
    <w:link w:val="a8"/>
    <w:uiPriority w:val="34"/>
    <w:qFormat/>
    <w:rsid w:val="0061490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sid w:val="00614900"/>
  </w:style>
  <w:style w:type="character" w:customStyle="1" w:styleId="ListParagraphChar">
    <w:name w:val="List Paragraph Char"/>
    <w:link w:val="12"/>
    <w:locked/>
    <w:rsid w:val="00614900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614900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6149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614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0"/>
    <w:uiPriority w:val="99"/>
    <w:unhideWhenUsed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61490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9"/>
    <w:link w:val="aa"/>
    <w:uiPriority w:val="99"/>
    <w:qFormat/>
    <w:rsid w:val="00614900"/>
    <w:pPr>
      <w:numPr>
        <w:numId w:val="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61490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614900"/>
  </w:style>
  <w:style w:type="paragraph" w:customStyle="1" w:styleId="22">
    <w:name w:val="Абзац списка2"/>
    <w:basedOn w:val="a0"/>
    <w:rsid w:val="00614900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614900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614900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614900"/>
    <w:pPr>
      <w:spacing w:after="120"/>
      <w:ind w:left="283"/>
    </w:pPr>
    <w:rPr>
      <w:rFonts w:eastAsiaTheme="minorEastAsia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614900"/>
    <w:rPr>
      <w:rFonts w:eastAsiaTheme="minorEastAsia"/>
      <w:lang w:eastAsia="ru-RU"/>
    </w:rPr>
  </w:style>
  <w:style w:type="character" w:customStyle="1" w:styleId="13">
    <w:name w:val="Основной текст1"/>
    <w:rsid w:val="00614900"/>
  </w:style>
  <w:style w:type="paragraph" w:customStyle="1" w:styleId="af">
    <w:name w:val="А ОСН ТЕКСТ"/>
    <w:basedOn w:val="a0"/>
    <w:link w:val="af0"/>
    <w:rsid w:val="0061490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614900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2B4EB8"/>
    <w:pPr>
      <w:tabs>
        <w:tab w:val="right" w:leader="dot" w:pos="9639"/>
      </w:tabs>
      <w:spacing w:before="120" w:after="0" w:line="240" w:lineRule="auto"/>
      <w:ind w:left="284"/>
    </w:pPr>
    <w:rPr>
      <w:rFonts w:ascii="Times New Roman" w:eastAsia="Calibri" w:hAnsi="Times New Roman" w:cs="Times New Roman"/>
      <w:b/>
      <w:noProof/>
      <w:sz w:val="28"/>
      <w:szCs w:val="28"/>
    </w:rPr>
  </w:style>
  <w:style w:type="character" w:customStyle="1" w:styleId="c5">
    <w:name w:val="c5"/>
    <w:rsid w:val="00614900"/>
  </w:style>
  <w:style w:type="character" w:customStyle="1" w:styleId="c2">
    <w:name w:val="c2"/>
    <w:rsid w:val="00614900"/>
  </w:style>
  <w:style w:type="character" w:customStyle="1" w:styleId="c1">
    <w:name w:val="c1"/>
    <w:rsid w:val="00614900"/>
  </w:style>
  <w:style w:type="character" w:styleId="af1">
    <w:name w:val="Hyperlink"/>
    <w:basedOn w:val="a1"/>
    <w:uiPriority w:val="99"/>
    <w:unhideWhenUsed/>
    <w:rsid w:val="00614900"/>
    <w:rPr>
      <w:color w:val="0000FF"/>
      <w:u w:val="single"/>
    </w:rPr>
  </w:style>
  <w:style w:type="table" w:styleId="af2">
    <w:name w:val="Table Grid"/>
    <w:basedOn w:val="a2"/>
    <w:uiPriority w:val="59"/>
    <w:rsid w:val="006149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61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614900"/>
  </w:style>
  <w:style w:type="paragraph" w:customStyle="1" w:styleId="c41">
    <w:name w:val="c41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614900"/>
  </w:style>
  <w:style w:type="character" w:customStyle="1" w:styleId="c0">
    <w:name w:val="c0"/>
    <w:basedOn w:val="a1"/>
    <w:rsid w:val="00614900"/>
  </w:style>
  <w:style w:type="character" w:customStyle="1" w:styleId="c26">
    <w:name w:val="c26"/>
    <w:basedOn w:val="a1"/>
    <w:rsid w:val="00614900"/>
  </w:style>
  <w:style w:type="paragraph" w:customStyle="1" w:styleId="32">
    <w:name w:val="Основной текст3"/>
    <w:basedOn w:val="a0"/>
    <w:rsid w:val="0061490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ff2">
    <w:name w:val="ff2"/>
    <w:basedOn w:val="a1"/>
    <w:rsid w:val="00614900"/>
  </w:style>
  <w:style w:type="character" w:customStyle="1" w:styleId="ff4">
    <w:name w:val="ff4"/>
    <w:basedOn w:val="a1"/>
    <w:rsid w:val="00614900"/>
  </w:style>
  <w:style w:type="table" w:customStyle="1" w:styleId="TableNormal">
    <w:name w:val="Table Normal"/>
    <w:rsid w:val="00614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614900"/>
    <w:pPr>
      <w:numPr>
        <w:numId w:val="4"/>
      </w:numPr>
    </w:pPr>
  </w:style>
  <w:style w:type="paragraph" w:customStyle="1" w:styleId="Default">
    <w:name w:val="Default"/>
    <w:rsid w:val="00614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614900"/>
  </w:style>
  <w:style w:type="paragraph" w:customStyle="1" w:styleId="Osnova">
    <w:name w:val="Osnova"/>
    <w:basedOn w:val="a0"/>
    <w:rsid w:val="0061490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61490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614900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6149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61490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614900"/>
  </w:style>
  <w:style w:type="character" w:customStyle="1" w:styleId="eop">
    <w:name w:val="eop"/>
    <w:basedOn w:val="a1"/>
    <w:rsid w:val="00614900"/>
  </w:style>
  <w:style w:type="character" w:customStyle="1" w:styleId="spellingerror">
    <w:name w:val="spellingerror"/>
    <w:basedOn w:val="a1"/>
    <w:rsid w:val="00614900"/>
  </w:style>
  <w:style w:type="character" w:customStyle="1" w:styleId="contextualspellingandgrammarerror">
    <w:name w:val="contextualspellingandgrammarerror"/>
    <w:basedOn w:val="a1"/>
    <w:rsid w:val="00614900"/>
  </w:style>
  <w:style w:type="paragraph" w:styleId="af9">
    <w:name w:val="No Spacing"/>
    <w:aliases w:val="основа"/>
    <w:link w:val="afa"/>
    <w:uiPriority w:val="1"/>
    <w:qFormat/>
    <w:rsid w:val="00614900"/>
    <w:pPr>
      <w:spacing w:after="0" w:line="240" w:lineRule="auto"/>
    </w:pPr>
    <w:rPr>
      <w:rFonts w:eastAsiaTheme="minorEastAsia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614900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614900"/>
    <w:rPr>
      <w:rFonts w:ascii="Times New Roman" w:eastAsia="Calibri" w:hAnsi="Times New Roman" w:cs="Times New Roman"/>
      <w:sz w:val="18"/>
      <w:szCs w:val="18"/>
    </w:rPr>
  </w:style>
  <w:style w:type="paragraph" w:styleId="afd">
    <w:name w:val="annotation text"/>
    <w:basedOn w:val="a0"/>
    <w:link w:val="afe"/>
    <w:uiPriority w:val="99"/>
    <w:rsid w:val="00614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uiPriority w:val="99"/>
    <w:rsid w:val="006149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614900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61490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61490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614900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614900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1490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1490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1490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14900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614900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614900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61490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49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">
    <w:name w:val="Основной текст_"/>
    <w:link w:val="68"/>
    <w:rsid w:val="00614900"/>
    <w:rPr>
      <w:shd w:val="clear" w:color="auto" w:fill="FFFFFF"/>
    </w:rPr>
  </w:style>
  <w:style w:type="paragraph" w:customStyle="1" w:styleId="68">
    <w:name w:val="Основной текст68"/>
    <w:basedOn w:val="a0"/>
    <w:link w:val="aff"/>
    <w:rsid w:val="00614900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61490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614900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614900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614900"/>
  </w:style>
  <w:style w:type="character" w:customStyle="1" w:styleId="c3">
    <w:name w:val="c3"/>
    <w:basedOn w:val="a1"/>
    <w:rsid w:val="00614900"/>
  </w:style>
  <w:style w:type="paragraph" w:styleId="aff0">
    <w:name w:val="footer"/>
    <w:basedOn w:val="a0"/>
    <w:link w:val="aff1"/>
    <w:uiPriority w:val="99"/>
    <w:unhideWhenUsed/>
    <w:rsid w:val="0061490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Нижний колонтитул Знак"/>
    <w:basedOn w:val="a1"/>
    <w:link w:val="aff0"/>
    <w:uiPriority w:val="99"/>
    <w:rsid w:val="00614900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6149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614900"/>
  </w:style>
  <w:style w:type="character" w:styleId="aff2">
    <w:name w:val="page number"/>
    <w:basedOn w:val="a1"/>
    <w:uiPriority w:val="99"/>
    <w:semiHidden/>
    <w:unhideWhenUsed/>
    <w:rsid w:val="00614900"/>
  </w:style>
  <w:style w:type="character" w:styleId="aff3">
    <w:name w:val="annotation reference"/>
    <w:basedOn w:val="a1"/>
    <w:uiPriority w:val="99"/>
    <w:semiHidden/>
    <w:unhideWhenUsed/>
    <w:rsid w:val="00614900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614900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61490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614900"/>
    <w:pPr>
      <w:spacing w:after="0" w:line="240" w:lineRule="auto"/>
    </w:pPr>
    <w:rPr>
      <w:rFonts w:eastAsiaTheme="minorEastAsia"/>
      <w:lang w:eastAsia="ru-RU"/>
    </w:rPr>
  </w:style>
  <w:style w:type="character" w:styleId="aff7">
    <w:name w:val="Strong"/>
    <w:basedOn w:val="a1"/>
    <w:uiPriority w:val="22"/>
    <w:qFormat/>
    <w:rsid w:val="00614900"/>
    <w:rPr>
      <w:b/>
      <w:bCs/>
    </w:rPr>
  </w:style>
  <w:style w:type="paragraph" w:styleId="aff8">
    <w:name w:val="TOC Heading"/>
    <w:basedOn w:val="1"/>
    <w:next w:val="a0"/>
    <w:uiPriority w:val="39"/>
    <w:unhideWhenUsed/>
    <w:qFormat/>
    <w:rsid w:val="00614900"/>
    <w:pPr>
      <w:outlineLvl w:val="9"/>
    </w:pPr>
    <w:rPr>
      <w:rFonts w:cs="Times New Roman"/>
      <w:b/>
      <w:szCs w:val="28"/>
      <w:lang w:eastAsia="ru-RU"/>
    </w:rPr>
  </w:style>
  <w:style w:type="paragraph" w:customStyle="1" w:styleId="aff9">
    <w:name w:val="Основной (Основной Текст)"/>
    <w:basedOn w:val="a0"/>
    <w:uiPriority w:val="99"/>
    <w:rsid w:val="00614900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fa">
    <w:name w:val="Курсив (Выделения)"/>
    <w:uiPriority w:val="99"/>
    <w:rsid w:val="00614900"/>
    <w:rPr>
      <w:i/>
    </w:rPr>
  </w:style>
  <w:style w:type="paragraph" w:customStyle="1" w:styleId="NoParagraphStyle">
    <w:name w:val="[No Paragraph Style]"/>
    <w:rsid w:val="006149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14">
    <w:name w:val="Заг 1 а (Заголовки)"/>
    <w:basedOn w:val="NoParagraphStyle"/>
    <w:uiPriority w:val="99"/>
    <w:rsid w:val="00614900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23">
    <w:name w:val="Заг 2 (Заголовки)"/>
    <w:basedOn w:val="NoParagraphStyle"/>
    <w:uiPriority w:val="99"/>
    <w:rsid w:val="00614900"/>
    <w:pPr>
      <w:spacing w:before="170" w:after="57" w:line="240" w:lineRule="atLeast"/>
    </w:pPr>
    <w:rPr>
      <w:rFonts w:ascii="OfficinaSansMediumITC-Regular" w:hAnsi="OfficinaSansMediumITC-Regular" w:cs="OfficinaSansMediumITC-Regular"/>
      <w:caps/>
      <w:sz w:val="22"/>
      <w:szCs w:val="22"/>
      <w:lang w:val="ru-RU"/>
    </w:rPr>
  </w:style>
  <w:style w:type="paragraph" w:customStyle="1" w:styleId="33">
    <w:name w:val="Заг 3 (Заголовки)"/>
    <w:basedOn w:val="NoParagraphStyle"/>
    <w:uiPriority w:val="99"/>
    <w:rsid w:val="00614900"/>
    <w:pPr>
      <w:spacing w:before="170" w:after="57" w:line="240" w:lineRule="atLeast"/>
    </w:pPr>
    <w:rPr>
      <w:rFonts w:ascii="OfficinaSansExtraBoldITC-Reg" w:hAnsi="OfficinaSansExtraBoldITC-Reg" w:cs="OfficinaSansExtraBoldITC-Reg"/>
      <w:b/>
      <w:bCs/>
      <w:sz w:val="22"/>
      <w:szCs w:val="22"/>
      <w:lang w:val="ru-RU"/>
    </w:rPr>
  </w:style>
  <w:style w:type="paragraph" w:customStyle="1" w:styleId="affb">
    <w:name w:val="Осн булит (Основной Текст)"/>
    <w:basedOn w:val="aff9"/>
    <w:uiPriority w:val="99"/>
    <w:rsid w:val="00614900"/>
    <w:pPr>
      <w:tabs>
        <w:tab w:val="left" w:pos="227"/>
      </w:tabs>
      <w:ind w:left="221" w:hanging="142"/>
    </w:pPr>
  </w:style>
  <w:style w:type="paragraph" w:customStyle="1" w:styleId="15">
    <w:name w:val="Заг 1 (Заголовки)"/>
    <w:basedOn w:val="NoParagraphStyle"/>
    <w:uiPriority w:val="99"/>
    <w:rsid w:val="00614900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1">
    <w:name w:val="Заг 4 (Заголовки)"/>
    <w:basedOn w:val="NoParagraphStyle"/>
    <w:uiPriority w:val="99"/>
    <w:rsid w:val="00614900"/>
    <w:pPr>
      <w:spacing w:before="113" w:after="57" w:line="240" w:lineRule="atLeast"/>
      <w:jc w:val="both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affc">
    <w:name w:val="Таблица Влево (Таблицы)"/>
    <w:basedOn w:val="aff9"/>
    <w:uiPriority w:val="99"/>
    <w:rsid w:val="00614900"/>
    <w:pPr>
      <w:spacing w:line="200" w:lineRule="atLeast"/>
      <w:ind w:firstLine="0"/>
    </w:pPr>
    <w:rPr>
      <w:sz w:val="18"/>
      <w:szCs w:val="18"/>
    </w:rPr>
  </w:style>
  <w:style w:type="paragraph" w:customStyle="1" w:styleId="affd">
    <w:name w:val="Таблица Головка (Таблицы)"/>
    <w:basedOn w:val="affc"/>
    <w:uiPriority w:val="99"/>
    <w:rsid w:val="0061490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42">
    <w:name w:val="Заг 4 табл (Заголовки)"/>
    <w:basedOn w:val="41"/>
    <w:uiPriority w:val="99"/>
    <w:rsid w:val="00614900"/>
    <w:pPr>
      <w:spacing w:before="0" w:after="0" w:line="220" w:lineRule="atLeast"/>
      <w:jc w:val="center"/>
    </w:pPr>
    <w:rPr>
      <w:sz w:val="18"/>
      <w:szCs w:val="18"/>
    </w:rPr>
  </w:style>
  <w:style w:type="character" w:customStyle="1" w:styleId="affe">
    <w:name w:val="Полужирный Курсив (Выделения)"/>
    <w:uiPriority w:val="99"/>
    <w:rsid w:val="00614900"/>
    <w:rPr>
      <w:b/>
      <w:i/>
    </w:rPr>
  </w:style>
  <w:style w:type="character" w:customStyle="1" w:styleId="afff">
    <w:name w:val="Полужирный (Выделения)"/>
    <w:uiPriority w:val="99"/>
    <w:rsid w:val="00614900"/>
    <w:rPr>
      <w:b/>
    </w:rPr>
  </w:style>
  <w:style w:type="character" w:customStyle="1" w:styleId="afff0">
    <w:name w:val="Подчерк. (Подчеркивания)"/>
    <w:uiPriority w:val="99"/>
    <w:rsid w:val="00614900"/>
    <w:rPr>
      <w:u w:val="thick" w:color="000000"/>
    </w:rPr>
  </w:style>
  <w:style w:type="character" w:customStyle="1" w:styleId="afff1">
    <w:name w:val="Подчерк. Курсив (Подчеркивания)"/>
    <w:basedOn w:val="afff0"/>
    <w:uiPriority w:val="99"/>
    <w:rsid w:val="00614900"/>
    <w:rPr>
      <w:rFonts w:cs="Times New Roman"/>
      <w:i/>
      <w:iCs/>
      <w:u w:val="thick" w:color="000000"/>
    </w:rPr>
  </w:style>
  <w:style w:type="character" w:customStyle="1" w:styleId="afff2">
    <w:name w:val="Булит КВ"/>
    <w:uiPriority w:val="99"/>
    <w:rsid w:val="00614900"/>
    <w:rPr>
      <w:rFonts w:ascii="PiGraphA" w:hAnsi="PiGraphA"/>
      <w:sz w:val="14"/>
      <w:lang w:val="ru-RU"/>
    </w:rPr>
  </w:style>
  <w:style w:type="paragraph" w:customStyle="1" w:styleId="afff3">
    <w:name w:val="Основной БА (Основной Текст)"/>
    <w:basedOn w:val="aff9"/>
    <w:uiPriority w:val="99"/>
    <w:rsid w:val="00614900"/>
    <w:pPr>
      <w:widowControl/>
      <w:ind w:firstLine="0"/>
    </w:pPr>
  </w:style>
  <w:style w:type="paragraph" w:styleId="24">
    <w:name w:val="toc 2"/>
    <w:basedOn w:val="a0"/>
    <w:next w:val="a0"/>
    <w:autoRedefine/>
    <w:uiPriority w:val="39"/>
    <w:unhideWhenUsed/>
    <w:rsid w:val="00614900"/>
    <w:pPr>
      <w:spacing w:after="100"/>
      <w:ind w:left="220"/>
    </w:pPr>
    <w:rPr>
      <w:rFonts w:eastAsiaTheme="minorEastAsia" w:cs="Times New Roman"/>
      <w:lang w:eastAsia="ru-RU"/>
    </w:rPr>
  </w:style>
  <w:style w:type="paragraph" w:styleId="16">
    <w:name w:val="toc 1"/>
    <w:basedOn w:val="a0"/>
    <w:next w:val="a0"/>
    <w:autoRedefine/>
    <w:uiPriority w:val="39"/>
    <w:unhideWhenUsed/>
    <w:rsid w:val="00093D8C"/>
    <w:pPr>
      <w:tabs>
        <w:tab w:val="right" w:leader="dot" w:pos="9628"/>
      </w:tabs>
      <w:spacing w:before="120" w:after="60" w:line="240" w:lineRule="auto"/>
      <w:jc w:val="both"/>
    </w:pPr>
    <w:rPr>
      <w:rFonts w:ascii="Times New Roman" w:eastAsiaTheme="minorEastAsia" w:hAnsi="Times New Roman" w:cs="Times New Roman"/>
      <w:b/>
      <w:bCs/>
      <w:noProof/>
      <w:sz w:val="28"/>
      <w:szCs w:val="28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CF7613"/>
    <w:pPr>
      <w:spacing w:after="100"/>
      <w:ind w:left="660"/>
    </w:pPr>
  </w:style>
  <w:style w:type="paragraph" w:customStyle="1" w:styleId="17">
    <w:name w:val="Без интервала1"/>
    <w:qFormat/>
    <w:rsid w:val="00AC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a">
    <w:name w:val="Без интервала Знак"/>
    <w:aliases w:val="основа Знак"/>
    <w:link w:val="af9"/>
    <w:uiPriority w:val="1"/>
    <w:rsid w:val="00AC7ED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CC64-5321-4F16-8CBC-67636DB6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6390</Words>
  <Characters>36424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Пользователь</cp:lastModifiedBy>
  <cp:revision>6</cp:revision>
  <dcterms:created xsi:type="dcterms:W3CDTF">2023-12-27T08:30:00Z</dcterms:created>
  <dcterms:modified xsi:type="dcterms:W3CDTF">2026-01-29T11:16:00Z</dcterms:modified>
</cp:coreProperties>
</file>