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86" w:rsidRPr="00590786" w:rsidRDefault="00590786" w:rsidP="00590786">
      <w:pPr>
        <w:pStyle w:val="a6"/>
        <w:jc w:val="center"/>
        <w:rPr>
          <w:rFonts w:eastAsia="Calibri"/>
          <w:sz w:val="28"/>
          <w:szCs w:val="28"/>
        </w:rPr>
      </w:pPr>
      <w:r w:rsidRPr="00590786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590786" w:rsidRPr="00590786" w:rsidRDefault="00590786" w:rsidP="00590786">
      <w:pPr>
        <w:pStyle w:val="a6"/>
        <w:jc w:val="center"/>
        <w:rPr>
          <w:rFonts w:eastAsia="Calibri"/>
          <w:sz w:val="28"/>
          <w:szCs w:val="28"/>
        </w:rPr>
      </w:pPr>
      <w:r w:rsidRPr="00590786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590786" w:rsidRPr="00590786" w:rsidRDefault="00590786" w:rsidP="00590786">
      <w:pPr>
        <w:pStyle w:val="a6"/>
        <w:jc w:val="center"/>
        <w:rPr>
          <w:rFonts w:eastAsia="Calibri"/>
          <w:sz w:val="28"/>
          <w:szCs w:val="28"/>
        </w:rPr>
      </w:pPr>
    </w:p>
    <w:p w:rsidR="00590786" w:rsidRPr="00590786" w:rsidRDefault="00590786" w:rsidP="00590786">
      <w:pPr>
        <w:pStyle w:val="a6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590786" w:rsidRPr="00590786" w:rsidTr="0036737C">
        <w:trPr>
          <w:trHeight w:val="2400"/>
        </w:trPr>
        <w:tc>
          <w:tcPr>
            <w:tcW w:w="3366" w:type="dxa"/>
          </w:tcPr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РАССМОТРЕНО</w:t>
            </w:r>
          </w:p>
          <w:p w:rsidR="008A0EA1" w:rsidRPr="0083161A" w:rsidRDefault="00590786" w:rsidP="008A0EA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A0EA1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на заседании ШМО учителей </w:t>
            </w:r>
            <w:r w:rsidR="008A0EA1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8A0EA1" w:rsidRPr="0083161A" w:rsidRDefault="008A0EA1" w:rsidP="008A0EA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руководитель</w:t>
            </w:r>
            <w:bookmarkStart w:id="0" w:name="_GoBack"/>
            <w:bookmarkEnd w:id="0"/>
          </w:p>
          <w:p w:rsidR="00590786" w:rsidRPr="00590786" w:rsidRDefault="008A0EA1" w:rsidP="008A0EA1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С.В</w:t>
            </w:r>
            <w:r w:rsidRPr="0083161A">
              <w:rPr>
                <w:rFonts w:eastAsia="Calibri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Семендяев</w:t>
            </w:r>
            <w:r w:rsidR="00590786" w:rsidRPr="00590786">
              <w:rPr>
                <w:rFonts w:eastAsia="Calibri"/>
                <w:color w:val="000000" w:themeColor="text1"/>
                <w:sz w:val="28"/>
                <w:szCs w:val="28"/>
              </w:rPr>
              <w:t xml:space="preserve">  ________ 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Протокол № 1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 xml:space="preserve">ПРИНЯТО                    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 xml:space="preserve">                                        Протокол № 10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УТВЕРЖДЕНО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Директор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 xml:space="preserve">М.М. </w:t>
            </w:r>
            <w:proofErr w:type="spellStart"/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Мыгаль</w:t>
            </w:r>
            <w:proofErr w:type="spellEnd"/>
          </w:p>
          <w:p w:rsidR="00590786" w:rsidRPr="00590786" w:rsidRDefault="00590786" w:rsidP="00590786">
            <w:pPr>
              <w:pStyle w:val="a6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Приказ № 345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br/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сентября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</w:rPr>
              <w:t>2025</w:t>
            </w:r>
            <w:r w:rsidRPr="0059078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590786" w:rsidRPr="00590786" w:rsidRDefault="00590786" w:rsidP="00590786">
      <w:pPr>
        <w:pStyle w:val="a6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ab/>
      </w:r>
    </w:p>
    <w:p w:rsidR="00590786" w:rsidRPr="00590786" w:rsidRDefault="00590786" w:rsidP="00590786">
      <w:pPr>
        <w:pStyle w:val="a6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АДАПТИРОВАННАЯ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РАБОЧАЯ  ПРОГРАММА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ДЛЯ ОБУЧАЮЩЕГОСЯ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С ЗАДЕРЖКОЙ ПСИХИЧЕСКОГО РАЗВИТИЯ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ВАРИАНТ 7.</w:t>
      </w:r>
      <w:r>
        <w:rPr>
          <w:b/>
          <w:sz w:val="28"/>
          <w:szCs w:val="28"/>
        </w:rPr>
        <w:t>1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590786">
        <w:rPr>
          <w:b/>
          <w:sz w:val="28"/>
          <w:szCs w:val="28"/>
        </w:rPr>
        <w:t>учебного предмета «</w:t>
      </w:r>
      <w:r>
        <w:rPr>
          <w:b/>
          <w:sz w:val="28"/>
          <w:szCs w:val="28"/>
        </w:rPr>
        <w:t>Изобразительное искусство</w:t>
      </w:r>
      <w:r w:rsidRPr="00590786">
        <w:rPr>
          <w:b/>
          <w:sz w:val="28"/>
          <w:szCs w:val="28"/>
        </w:rPr>
        <w:t>»</w:t>
      </w:r>
    </w:p>
    <w:p w:rsidR="00590786" w:rsidRPr="00590786" w:rsidRDefault="00590786" w:rsidP="00590786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90786">
        <w:rPr>
          <w:b/>
          <w:sz w:val="28"/>
          <w:szCs w:val="28"/>
        </w:rPr>
        <w:t xml:space="preserve"> класс</w:t>
      </w:r>
    </w:p>
    <w:p w:rsidR="00590786" w:rsidRPr="00590786" w:rsidRDefault="00590786" w:rsidP="00590786">
      <w:pPr>
        <w:pStyle w:val="a6"/>
        <w:rPr>
          <w:b/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rPr>
          <w:sz w:val="28"/>
          <w:szCs w:val="28"/>
        </w:rPr>
      </w:pPr>
    </w:p>
    <w:p w:rsidR="00590786" w:rsidRPr="00590786" w:rsidRDefault="00590786" w:rsidP="00590786">
      <w:pPr>
        <w:pStyle w:val="a6"/>
        <w:jc w:val="center"/>
        <w:rPr>
          <w:sz w:val="28"/>
          <w:szCs w:val="28"/>
        </w:rPr>
      </w:pPr>
    </w:p>
    <w:p w:rsidR="007B51E1" w:rsidRPr="00590786" w:rsidRDefault="00590786" w:rsidP="00590786">
      <w:pPr>
        <w:pStyle w:val="a6"/>
        <w:jc w:val="center"/>
        <w:rPr>
          <w:sz w:val="28"/>
          <w:szCs w:val="28"/>
        </w:rPr>
      </w:pPr>
      <w:r w:rsidRPr="00590786">
        <w:rPr>
          <w:sz w:val="28"/>
          <w:szCs w:val="28"/>
        </w:rPr>
        <w:t>п. Орловский</w:t>
      </w:r>
    </w:p>
    <w:p w:rsidR="007B51E1" w:rsidRPr="00F21A8A" w:rsidRDefault="007B51E1" w:rsidP="00590786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bookmarkStart w:id="1" w:name="_Toc142329392"/>
      <w:r w:rsidRPr="00F21A8A">
        <w:rPr>
          <w:lang w:val="ru-RU"/>
        </w:rPr>
        <w:lastRenderedPageBreak/>
        <w:t xml:space="preserve">                                  ПОЯСНИТЕЛЬНАЯ ЗАПИСКА</w:t>
      </w:r>
      <w:bookmarkEnd w:id="1"/>
    </w:p>
    <w:p w:rsidR="007B51E1" w:rsidRPr="00F21A8A" w:rsidRDefault="007B51E1" w:rsidP="00590786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</w:p>
    <w:p w:rsidR="007B51E1" w:rsidRPr="00F21A8A" w:rsidRDefault="007B51E1" w:rsidP="00590786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F21A8A">
        <w:rPr>
          <w:lang w:val="ru-RU"/>
        </w:rPr>
        <w:t>Рабочая программа по учебному предмету «</w:t>
      </w:r>
      <w:r w:rsidR="00B76BE4">
        <w:rPr>
          <w:lang w:val="ru-RU"/>
        </w:rPr>
        <w:t>изобразительное искусство</w:t>
      </w:r>
      <w:r w:rsidRPr="00F21A8A">
        <w:rPr>
          <w:lang w:val="ru-RU"/>
        </w:rPr>
        <w:t>» составлена на основе, Федеральной адаптированной образовательной программы НОО для обучающихся с ОВЗ, вариант 7.</w:t>
      </w:r>
      <w:r w:rsidR="00B76BE4">
        <w:rPr>
          <w:lang w:val="ru-RU"/>
        </w:rPr>
        <w:t>1</w:t>
      </w:r>
      <w:r w:rsidRPr="00F21A8A">
        <w:rPr>
          <w:lang w:val="ru-RU"/>
        </w:rPr>
        <w:t xml:space="preserve"> (ФАОП НОО ОВЗ, приказ МП РФ от 24.11.2022 № 1023 с изменениями приказ от 17.07.2024 № 495). Программа отражает содержание обучения предмету «изобразительное искусство» с учетом особых образовательных потребностей обучающихся с ЗПР. </w:t>
      </w:r>
    </w:p>
    <w:p w:rsidR="007B51E1" w:rsidRPr="00590786" w:rsidRDefault="007B51E1" w:rsidP="00590786">
      <w:pPr>
        <w:pStyle w:val="a6"/>
        <w:ind w:firstLine="708"/>
        <w:rPr>
          <w:color w:val="FF0000"/>
        </w:rPr>
      </w:pPr>
      <w:r w:rsidRPr="00590786">
        <w:t xml:space="preserve">Годовое количество часов на изучение </w:t>
      </w:r>
      <w:r w:rsidRPr="00590786">
        <w:rPr>
          <w:color w:val="000000" w:themeColor="text1"/>
        </w:rPr>
        <w:t>Изобразительного искусства</w:t>
      </w:r>
      <w:r w:rsidRPr="00590786">
        <w:t xml:space="preserve"> по программе составляет </w:t>
      </w:r>
      <w:r w:rsidRPr="00590786">
        <w:rPr>
          <w:bCs/>
          <w:color w:val="000000" w:themeColor="text1"/>
        </w:rPr>
        <w:t>34 часа</w:t>
      </w:r>
      <w:r w:rsidRPr="00590786">
        <w:rPr>
          <w:color w:val="000000" w:themeColor="text1"/>
        </w:rPr>
        <w:t>, 1 час в неделю</w:t>
      </w:r>
      <w:r w:rsidRPr="00590786">
        <w:t xml:space="preserve">. В соответствии с годовым календарным учебным графиком на 2025-2026 учебный год программа реализуется в </w:t>
      </w:r>
      <w:r w:rsidRPr="00590786">
        <w:rPr>
          <w:color w:val="000000" w:themeColor="text1"/>
        </w:rPr>
        <w:t>объёме 34 часов</w:t>
      </w:r>
    </w:p>
    <w:p w:rsidR="007B51E1" w:rsidRPr="00F21A8A" w:rsidRDefault="007B51E1" w:rsidP="00590786">
      <w:pPr>
        <w:pStyle w:val="a6"/>
        <w:ind w:firstLine="708"/>
      </w:pPr>
      <w:r w:rsidRPr="00F21A8A">
        <w:t>Федеральная 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требованиях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для обучающихся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Содержание программы распределено по годам обучения и модулям с учётом особых образовательных потребностей обучающихся с ЗПР, проверяемых требований к результатам освоения учебного предмета, выносимым на промежуточную аттестацию.</w:t>
      </w:r>
    </w:p>
    <w:p w:rsidR="007B51E1" w:rsidRPr="00F21A8A" w:rsidRDefault="007B51E1" w:rsidP="00590786">
      <w:pPr>
        <w:pStyle w:val="a3"/>
        <w:ind w:left="0" w:right="0" w:firstLine="709"/>
        <w:rPr>
          <w:rFonts w:eastAsiaTheme="minorHAnsi"/>
          <w:kern w:val="2"/>
          <w:sz w:val="24"/>
          <w:szCs w:val="24"/>
        </w:rPr>
      </w:pPr>
      <w:r w:rsidRPr="00F21A8A">
        <w:rPr>
          <w:sz w:val="24"/>
          <w:szCs w:val="24"/>
        </w:rPr>
        <w:t>Федеральная рабочая программа учитывает особенности развития обучающихся с ЗПР 7–10 лет, однако содержание занятий может также адаптироваться с учётом индивидуальных психофизических особенностей обучающихся.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ЗПР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b/>
          <w:sz w:val="24"/>
          <w:szCs w:val="24"/>
        </w:rPr>
        <w:t>Основная цель</w:t>
      </w:r>
      <w:r w:rsidRPr="00F21A8A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7B51E1" w:rsidRPr="00F21A8A" w:rsidRDefault="007B51E1" w:rsidP="00590786">
      <w:pPr>
        <w:pStyle w:val="a3"/>
        <w:ind w:firstLine="709"/>
        <w:rPr>
          <w:sz w:val="24"/>
          <w:szCs w:val="24"/>
        </w:rPr>
      </w:pPr>
      <w:r w:rsidRPr="00F21A8A">
        <w:rPr>
          <w:b/>
          <w:sz w:val="24"/>
          <w:szCs w:val="24"/>
        </w:rPr>
        <w:t xml:space="preserve">Специальная цель </w:t>
      </w:r>
      <w:r w:rsidRPr="00F21A8A">
        <w:rPr>
          <w:sz w:val="24"/>
          <w:szCs w:val="24"/>
        </w:rPr>
        <w:t>изучения предмета «Изобразительное искусство» в соответствии с федеральной адаптированной общеобразовательной программой начального общего образования для обучающихся с ЗПР заключается: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 xml:space="preserve">в формировании позитивного эмоционально-ценностного отношения к искусству и </w:t>
      </w:r>
      <w:r w:rsidRPr="00F21A8A">
        <w:rPr>
          <w:sz w:val="24"/>
          <w:szCs w:val="24"/>
        </w:rPr>
        <w:lastRenderedPageBreak/>
        <w:t>людям творческих профессий.</w:t>
      </w:r>
    </w:p>
    <w:p w:rsidR="007B51E1" w:rsidRPr="00F21A8A" w:rsidRDefault="007B51E1" w:rsidP="00590786">
      <w:pPr>
        <w:pStyle w:val="a3"/>
        <w:ind w:firstLine="709"/>
        <w:rPr>
          <w:sz w:val="24"/>
          <w:szCs w:val="24"/>
        </w:rPr>
      </w:pPr>
      <w:r w:rsidRPr="00F21A8A">
        <w:rPr>
          <w:b/>
          <w:sz w:val="24"/>
          <w:szCs w:val="24"/>
        </w:rPr>
        <w:t>Общие задачи</w:t>
      </w:r>
      <w:r w:rsidRPr="00F21A8A">
        <w:rPr>
          <w:sz w:val="24"/>
          <w:szCs w:val="24"/>
        </w:rPr>
        <w:t xml:space="preserve"> курса: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7B51E1" w:rsidRPr="00F21A8A" w:rsidRDefault="007B51E1" w:rsidP="00590786">
      <w:pPr>
        <w:pStyle w:val="a3"/>
        <w:numPr>
          <w:ilvl w:val="0"/>
          <w:numId w:val="1"/>
        </w:numPr>
        <w:ind w:left="709"/>
        <w:rPr>
          <w:sz w:val="24"/>
          <w:szCs w:val="24"/>
        </w:rPr>
      </w:pPr>
      <w:r w:rsidRPr="00F21A8A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Содержание предмета охватывает все основные виды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 с ЗПР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носит обучающий характер.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B51E1" w:rsidRPr="00F21A8A" w:rsidRDefault="007B51E1" w:rsidP="00590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A8A">
        <w:rPr>
          <w:rFonts w:ascii="Times New Roman" w:hAnsi="Times New Roman" w:cs="Times New Roman"/>
          <w:sz w:val="24"/>
          <w:szCs w:val="24"/>
        </w:rPr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F21A8A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F21A8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 xml:space="preserve">Предмет «Изобразительное искусство» имеет важное </w:t>
      </w:r>
      <w:r w:rsidRPr="00F21A8A">
        <w:rPr>
          <w:b/>
          <w:sz w:val="24"/>
          <w:szCs w:val="24"/>
        </w:rPr>
        <w:t>коррекционно-развивающее значение</w:t>
      </w:r>
      <w:r w:rsidRPr="00F21A8A">
        <w:rPr>
          <w:sz w:val="24"/>
          <w:szCs w:val="24"/>
        </w:rPr>
        <w:t xml:space="preserve">: 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формирует умение находить в изображаемом существенные признаки, устанавливать сходство и различие;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lastRenderedPageBreak/>
        <w:t>учит ориентироваться в задании и планировать свою работу, намечать последовательность выполнения рисунка;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F21A8A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:rsidR="007B51E1" w:rsidRPr="00F21A8A" w:rsidRDefault="007B51E1" w:rsidP="00590786">
      <w:pPr>
        <w:pStyle w:val="a3"/>
        <w:numPr>
          <w:ilvl w:val="0"/>
          <w:numId w:val="2"/>
        </w:numPr>
        <w:ind w:left="709" w:right="0" w:hanging="425"/>
        <w:rPr>
          <w:sz w:val="24"/>
          <w:szCs w:val="24"/>
        </w:rPr>
      </w:pPr>
      <w:r w:rsidRPr="00F21A8A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жизненной компетенции.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обучающимся.</w:t>
      </w:r>
    </w:p>
    <w:p w:rsidR="007B51E1" w:rsidRPr="00F21A8A" w:rsidRDefault="007B51E1" w:rsidP="00590786">
      <w:pPr>
        <w:pStyle w:val="a3"/>
        <w:ind w:left="0" w:right="0" w:firstLine="709"/>
        <w:rPr>
          <w:sz w:val="24"/>
          <w:szCs w:val="24"/>
        </w:rPr>
      </w:pPr>
      <w:r w:rsidRPr="00F21A8A">
        <w:rPr>
          <w:sz w:val="24"/>
          <w:szCs w:val="24"/>
        </w:rPr>
        <w:t>В урочное время деятельность обучающихся с ЗПР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7B51E1" w:rsidRPr="00F21A8A" w:rsidRDefault="007B51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B51E1" w:rsidRPr="00590786" w:rsidRDefault="00385E59" w:rsidP="00590786">
      <w:pPr>
        <w:pStyle w:val="11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F21A8A">
        <w:rPr>
          <w:b/>
          <w:lang w:val="ru-RU"/>
        </w:rPr>
        <w:t>ОСНОВНОЕ СОДЕРЖАНИЕ УЧЕБНОГО ПРЕДМЕТА</w:t>
      </w:r>
      <w:r w:rsidR="007B51E1" w:rsidRPr="00590786">
        <w:rPr>
          <w:b/>
          <w:color w:val="000000"/>
          <w:lang w:val="ru-RU"/>
        </w:rPr>
        <w:t>2 КЛАСС</w:t>
      </w:r>
    </w:p>
    <w:p w:rsidR="007B51E1" w:rsidRPr="00F21A8A" w:rsidRDefault="007B51E1" w:rsidP="007B51E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90786" w:rsidRDefault="00590786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0786" w:rsidRDefault="00590786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Цвет тёплый и холодный – цветовой контраст.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игрушка, дымковский петух,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каргопольскийПолкан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филимоновские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дымковские,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каргопольские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здания. Рисунок дома для доброго или злого сказочного персонажа (иллюстрация сказки по выбору учителя). 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) и в скульптуре (произведения В. В.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другом графическом редакторе).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простых сюжетов (например, образ дерева).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инструментов традиционного рисования 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B51E1" w:rsidRPr="00F21A8A" w:rsidRDefault="007B51E1" w:rsidP="007B51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85E59" w:rsidRPr="00F21A8A" w:rsidRDefault="00385E5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85E59" w:rsidRPr="00F21A8A" w:rsidRDefault="00385E59" w:rsidP="00385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</w:t>
      </w:r>
    </w:p>
    <w:p w:rsidR="00385E59" w:rsidRPr="00F21A8A" w:rsidRDefault="00385E59" w:rsidP="00385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85E59" w:rsidRPr="00F21A8A" w:rsidRDefault="00385E59" w:rsidP="00385E5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385E59" w:rsidRPr="00F21A8A" w:rsidRDefault="00385E59" w:rsidP="00385E5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85E59" w:rsidRPr="00F21A8A" w:rsidRDefault="00385E59" w:rsidP="00385E5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:rsidR="00385E59" w:rsidRPr="00F21A8A" w:rsidRDefault="00385E59" w:rsidP="00385E5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85E59" w:rsidRPr="00F21A8A" w:rsidRDefault="00385E59" w:rsidP="00385E5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" w:name="_Toc124264881"/>
      <w:bookmarkEnd w:id="2"/>
    </w:p>
    <w:p w:rsidR="00385E59" w:rsidRPr="00F21A8A" w:rsidRDefault="00385E59" w:rsidP="00385E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385E59" w:rsidRPr="00F21A8A" w:rsidRDefault="00385E59" w:rsidP="00385E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Овладение универсальными познавательными действиями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385E59" w:rsidRPr="00F21A8A" w:rsidRDefault="00385E59" w:rsidP="00385E5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85E59" w:rsidRPr="00F21A8A" w:rsidRDefault="00385E59" w:rsidP="00385E5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385E59" w:rsidRPr="00F21A8A" w:rsidRDefault="00385E59" w:rsidP="00385E5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85E59" w:rsidRPr="00F21A8A" w:rsidRDefault="00385E59" w:rsidP="00385E5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85E59" w:rsidRPr="00F21A8A" w:rsidRDefault="00385E59" w:rsidP="00385E5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385E59" w:rsidRPr="00F21A8A" w:rsidRDefault="00385E59" w:rsidP="00385E5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385E59" w:rsidRPr="00F21A8A" w:rsidRDefault="00385E59" w:rsidP="00385E5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85E59" w:rsidRPr="00F21A8A" w:rsidRDefault="00385E59" w:rsidP="00385E5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20B13" w:rsidRPr="00F21A8A" w:rsidRDefault="00C20B13">
      <w:pPr>
        <w:rPr>
          <w:rFonts w:ascii="Times New Roman" w:hAnsi="Times New Roman" w:cs="Times New Roman"/>
          <w:sz w:val="24"/>
          <w:szCs w:val="24"/>
        </w:rPr>
      </w:pPr>
    </w:p>
    <w:p w:rsidR="00385E59" w:rsidRPr="00F21A8A" w:rsidRDefault="00385E59" w:rsidP="00385E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85E59" w:rsidRPr="00F21A8A" w:rsidRDefault="00385E59" w:rsidP="00385E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2 классе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</w:t>
      </w: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выбранного промысла (по выбору: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, дымковская игрушки или с учётом местных промыслов).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, дымковская игрушки или с учётом местных промыслов).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по выбору учителя).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(и других по выбору учителя).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возможности изображения с помощью разных видов линий 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, а также построения из них простых рисунков или орнаментов.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в компьютерном редакторе (например, </w:t>
      </w:r>
      <w:proofErr w:type="spellStart"/>
      <w:r w:rsidRPr="00F21A8A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21A8A">
        <w:rPr>
          <w:rFonts w:ascii="Times New Roman" w:hAnsi="Times New Roman" w:cs="Times New Roman"/>
          <w:color w:val="000000"/>
          <w:sz w:val="24"/>
          <w:szCs w:val="24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85E59" w:rsidRPr="00F21A8A" w:rsidRDefault="00385E59" w:rsidP="00385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1A8A">
        <w:rPr>
          <w:rFonts w:ascii="Times New Roman" w:hAnsi="Times New Roman" w:cs="Times New Roman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3" w:name="_TOC_250002"/>
      <w:bookmarkEnd w:id="3"/>
    </w:p>
    <w:p w:rsidR="00385E59" w:rsidRPr="00F21A8A" w:rsidRDefault="00385E59">
      <w:pPr>
        <w:rPr>
          <w:rFonts w:ascii="Times New Roman" w:hAnsi="Times New Roman" w:cs="Times New Roman"/>
          <w:sz w:val="24"/>
          <w:szCs w:val="24"/>
        </w:rPr>
      </w:pPr>
    </w:p>
    <w:p w:rsidR="00532169" w:rsidRDefault="00532169" w:rsidP="00532169">
      <w:pPr>
        <w:pStyle w:val="2"/>
        <w:sectPr w:rsidR="00532169" w:rsidSect="0059078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4" w:name="_Toc142329411"/>
    </w:p>
    <w:p w:rsidR="00532169" w:rsidRPr="00532169" w:rsidRDefault="00532169" w:rsidP="00532169">
      <w:pPr>
        <w:pStyle w:val="2"/>
        <w:rPr>
          <w:color w:val="auto"/>
        </w:rPr>
      </w:pPr>
      <w:r>
        <w:lastRenderedPageBreak/>
        <w:t xml:space="preserve"> </w:t>
      </w:r>
      <w:r w:rsidRPr="00532169">
        <w:rPr>
          <w:color w:val="auto"/>
        </w:rPr>
        <w:t>Тематическое планирование 2 КЛАСС (34 часа)</w:t>
      </w:r>
      <w:bookmarkEnd w:id="4"/>
    </w:p>
    <w:p w:rsidR="00532169" w:rsidRPr="00532169" w:rsidRDefault="00532169" w:rsidP="005321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42" w:type="dxa"/>
        <w:tblLook w:val="04A0"/>
      </w:tblPr>
      <w:tblGrid>
        <w:gridCol w:w="3114"/>
        <w:gridCol w:w="5386"/>
        <w:gridCol w:w="5642"/>
      </w:tblGrid>
      <w:tr w:rsidR="00532169" w:rsidRPr="00532169" w:rsidTr="00532169">
        <w:tc>
          <w:tcPr>
            <w:tcW w:w="3114" w:type="dxa"/>
            <w:vAlign w:val="center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642" w:type="dxa"/>
            <w:vAlign w:val="center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5321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Пастель и мелки — особенности и выразительные свойства графических материалов, приёмы 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— соотношение частей и целого. 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Выразительные свойства пропорций. Рисунки различных птиц.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Светлые и тёмные части предмета, тень под предметом. Штриховка. Умение внимательно рассматривать форму натурного предмета. Рисунок животного. Рассматривание графики, произведений, созданных в анималистическом жанре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приёмы работы графическими материалами и навыки линейного рисунка.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понимать свойства линейного ритма и ритмическую организацию изображения.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линейный рисунок на тему «Зимний лес».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приёмы работы и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учитьсяпонимать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художественных материалов — пастели и мелков.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пастелью рисунок на заданную тему, например «Букет цветов» или «Золотой осенний лес».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Исследовать под руководством учителя (в игровой форме) изменение содержания изображения в зависимости от изменения расположения пятен на плоскости листа.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в технике аппликации композицию на ритмическое расположение пятен: «Ковёр осенних листьев» или «Кружение осенних падающих листьев» (или по усмотрению учителя).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разных птиц (по фотографиям) и характеризовать с помощью учителя соотношения пропорций в их строении.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Выполнять рисунки разных видов пти</w:t>
            </w:r>
            <w:proofErr w:type="gram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ц(</w:t>
            </w:r>
            <w:proofErr w:type="gram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например, рисунки цапли, пингвина и др.).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Выполнять простым карандашом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рисунокс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натуры простого предмета (например, предметов своего письменного стола) или небольшого фрукта.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последовательность этапов ведения рисунка с натуры по предложенному плану.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и тренировать навык штриховки. Определять с помощью учителя самые тёмные и самые светлые места предмета.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 тень под предметом.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анималистические рисунки В.В. 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Ватагина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, Е.И. 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Чарушина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(возможно привлечение рисунков других авторов).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рисунок по памяти или по представлению любимого животного (при необходимости с опорой на зрительный образец).</w:t>
            </w: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Цвета основные и составные. Развитие навыков смешивания красок и получения нового цвета.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Акварель и её свойства. Акварельные кисти. Приёмы работы акварелью.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Цвета тёплый и холодный (цветовой контраст).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 тёмный и светлый (тональные отношения).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Затемнение цвета с помощью тёмной краски и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разбеление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цвета. Эмоциональная выразительность цветовых состояний и отношений.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Цвет открытый — звонкий и цвет приглушённый —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Произведения художника-мариниста И.К. Айвазовского.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Образ мужской или женский.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Осваивать навыки работы с цветом, смешение красок и их наложения на доступном для детей с ЗПР уровне.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особенности работы кроющей краской «гуашь».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Приобретать опыт работы акварелью и понимать </w:t>
            </w: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особенности работы прозрачной краской.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Узнавать и различать тёплый и холодный цвета. Узнавать о делении цвета на </w:t>
            </w:r>
            <w:proofErr w:type="gram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тёплый</w:t>
            </w:r>
            <w:proofErr w:type="gram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холодный. Уметь различать тёплые и холодные оттенки цвета.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тёмные и светлые оттенки цвета.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смешение цветных красок с </w:t>
            </w:r>
            <w:proofErr w:type="gram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белой</w:t>
            </w:r>
            <w:proofErr w:type="gram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 чёрной для изменения их тона.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простые пейзажи, передающие разные состояния погоды (туман, гроза, солнце и др.) на основе изменения тонального звучания цвета.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эмоциональное звучание цвета: цвет звонкий, яркий, глухой. Приобретать навыки работы с цветом.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изменения цвета при передаче контрастных состояний погоды на примере морских пейзажей И.К. Айвазовского и других известных художников-маринистов (по выбору учителя).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известные картины художника И. К. Айвазовского.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красками рисунки контрастных сказочных персонажей, показывая в изображении их характер с опорой на образец или при помощи учителя (добрый или злой, нежный или грозный и т. п.).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Учится понимать какими художественными средствами показывают</w:t>
            </w:r>
            <w:proofErr w:type="gram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характер сказочных </w:t>
            </w: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персонажей.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понимать, 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или глины игрушки — сказочного животного по мотивам выбранного народного художественного промысла: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дымковская,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игрушки (и другие по выбору учителя с учётом местных промыслов).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Способ лепки в соответствии с традициями промысла.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или глины животных с передачей пластики движения. 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Познакомиться с традиционными игрушками одного из народных художественных промыслов. 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Выполнять лепку фигурки сказочного зверя по мотивам традиций выбранного промысла. 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приёмы и последовательность лепки игрушки в традициях выбранного промысла.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приёмы передачи движения в лепке из пластилина.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Наблюдение узоров в природе (на основе фотографий):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Рисунок геометрического орнамента кружева или вышивки.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композиция. Ритм пятен в декоративной аппликации. Декоративные изображения животных в игрушках народных промыслов: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олень, дымковский петух,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каргопольскийПолкан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 учителя </w:t>
            </w: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учётом местных промыслов).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нехудожественных материалов.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украшений и их значение в жизни людей. 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Рассматривать, анализировать под руководством учителя разнообразие форм в природе, воспринимаемых как узоры.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с опорой на предложенный план 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эскиз геометрического орнамента кружева или вышивки на основе природных мотивов.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приёмы орнаментального оформления сказочных глиняных зверушек по мотивам народных </w:t>
            </w: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художественных промыслов (по выбору учителя с учётом местных промыслов).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Получать опыт преобразования бытовых подручных нехудожественных материалов в художественные изображения и поделки.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понимать, что украшения человека всегда рассказывают о нём, выявляют особенности его характера, представления о красоте.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Знакомиться и рассматривать традиционные народные украшения.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Выполнять красками рисунки украшений народных былинных персонажей. </w:t>
            </w: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бумаги (например, гармошкой).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Образ здания. Памятники отечественной и </w:t>
            </w: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западноевропейской архитектуры с ярко выраженным характером здания.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Осваивать приёмы создания объёмных предметов из бумаги.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приёмы объёмного декорирования предметов из бумаги.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Макетировать под руководством учителя из бумаги пространство сказочного игрушечного города или детскую площадку.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эмоциональное восприятие архитектурных построек.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Рассматривать и исследовать под руководством </w:t>
            </w: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учителя конструкцию архитектурных построек (по фотографиям в условиях урока).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Приводить примеры жилищ разных сказочных героев с опорой на иллюстрации известных художников детской книги.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творческие рисунки зданий (на основе просмотренных материалов) для сказочных героев с разным характером, например для добрых и злых волшебников.</w:t>
            </w: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«Восприятие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искусства»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окружающей природы и красивых природных деталей; анализ их конструкции и эмоционального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proofErr w:type="gram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опоставление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их с рукотворными произведениями.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Произведения живописи с активным выражением цветового состояния в погоде.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Произведения пейзажистов И.И. Левитана, И.И. Шишкина, А.И. Куинджи, Н.П. Крымова. Произведения анималистического жанра в графике: В.В 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Ватагин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, Е.И. 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; в скульптуре: В.В. 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Ватагин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животными с точки зрения их </w:t>
            </w: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пропорций, характера движений. 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Рассматривать, анализировать по предложенному плану детские рисунки с точки зрения содержания, сюжета, настроения, расположения на листе, цвета в соответствии с учебной задачей, поставленной учителем.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под руководством учителя цветовое состояние, ритмическую организацию наблюдаемого природного явления.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эстетического наблюдения и анализа произведений декоративно-прикладного искусства (кружево, шитьё, резьба и роспись по дереву, роспись по ткани и др.), их орнаментальной организации.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Приобретать опыт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восприятияпроизведений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отечественных художников-пейзажистов: И.И. Левитана, И.И. Шишкина, И.К. Айвазовского, А.И. Куинджи, Н.П. Крымова (и других по выбору учителя); художников-анималистов: В. В. 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Ватагина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, Е.И. 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Чарушина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художников В.Ван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Гога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К. Моне,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А.Матисса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 других по выбору учителя).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Иметь представление об именах художников И.И. Левитана, И.И. Шишкина, И.К. Айвазовского, А.И. Куинджи</w:t>
            </w:r>
          </w:p>
        </w:tc>
      </w:tr>
      <w:tr w:rsidR="00532169" w:rsidRPr="00532169" w:rsidTr="00532169">
        <w:tc>
          <w:tcPr>
            <w:tcW w:w="3114" w:type="dxa"/>
          </w:tcPr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Компьютерные средства изображения.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Виды линий (в программе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или в другом графическом редакторе).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средства изображения. Работа с геометрическими фигурами. Освоение инструментов традиционного рисования (карандаш, кисточка, ластик и др.) в программе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простых сюжетов (например, «Образ дерева»).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инструментов традиционного рисования в программе </w:t>
            </w:r>
            <w:proofErr w:type="spellStart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темы «Тёплые и холодные цвета».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sz w:val="24"/>
                <w:szCs w:val="24"/>
              </w:rPr>
              <w:t>Художественная фотография. Расположение объекта в кадре. Обсуждение в условиях урока ученических фотографий, соответствующих изучаемой теме</w:t>
            </w:r>
          </w:p>
        </w:tc>
        <w:tc>
          <w:tcPr>
            <w:tcW w:w="5642" w:type="dxa"/>
          </w:tcPr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возможности изображения с помощью разных видов линий в программе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(или в другом графическом редакторе).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приёмы копирования геометрических фигур в программе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построения из них простых рисунков или орнаментов.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Осваивать в компьютерном редакторе (например,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) художественные инструменты и создавать простые рисунки или композиции (например, «Образ дерева»).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Создавать в программе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Paint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цветные рисунки с наглядным контрастом тёплых и холодных цветов (например, «Костёр в синей ночи» или «Перо жар-птицы»).</w:t>
            </w:r>
          </w:p>
          <w:p w:rsidR="00532169" w:rsidRPr="00532169" w:rsidRDefault="00532169" w:rsidP="005321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Иметь представление о композиционном построении кадра при фотографировании.</w:t>
            </w:r>
          </w:p>
          <w:p w:rsidR="00532169" w:rsidRPr="00532169" w:rsidRDefault="00532169" w:rsidP="00532169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Участвовать в обсуждении </w:t>
            </w:r>
            <w:proofErr w:type="spellStart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>ученическихфотографий</w:t>
            </w:r>
            <w:proofErr w:type="spellEnd"/>
            <w:r w:rsidRPr="00532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</w:tbl>
    <w:p w:rsidR="00F21A8A" w:rsidRPr="00532169" w:rsidRDefault="00F21A8A" w:rsidP="00532169">
      <w:pPr>
        <w:rPr>
          <w:rFonts w:ascii="Times New Roman" w:hAnsi="Times New Roman" w:cs="Times New Roman"/>
          <w:sz w:val="24"/>
          <w:szCs w:val="24"/>
        </w:rPr>
      </w:pPr>
    </w:p>
    <w:sectPr w:rsidR="00F21A8A" w:rsidRPr="00532169" w:rsidSect="00532169">
      <w:pgSz w:w="16383" w:h="11906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ABF"/>
    <w:multiLevelType w:val="multilevel"/>
    <w:tmpl w:val="1968ED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1C3A49"/>
    <w:multiLevelType w:val="multilevel"/>
    <w:tmpl w:val="6736F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D56C6"/>
    <w:multiLevelType w:val="multilevel"/>
    <w:tmpl w:val="6DDE4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802549"/>
    <w:multiLevelType w:val="multilevel"/>
    <w:tmpl w:val="1C346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8C5884"/>
    <w:multiLevelType w:val="multilevel"/>
    <w:tmpl w:val="EC4E0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80080A"/>
    <w:multiLevelType w:val="multilevel"/>
    <w:tmpl w:val="2D9E5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E1"/>
    <w:rsid w:val="00191A3F"/>
    <w:rsid w:val="002B112A"/>
    <w:rsid w:val="00385E59"/>
    <w:rsid w:val="00440BED"/>
    <w:rsid w:val="00532169"/>
    <w:rsid w:val="00590786"/>
    <w:rsid w:val="007B51E1"/>
    <w:rsid w:val="008A0EA1"/>
    <w:rsid w:val="00B76BE4"/>
    <w:rsid w:val="00C20B13"/>
    <w:rsid w:val="00EF5B75"/>
    <w:rsid w:val="00F21A8A"/>
    <w:rsid w:val="00FD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E1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F21A8A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51E1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B51E1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7B51E1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B51E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B5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qFormat/>
    <w:rsid w:val="007B5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21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3216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3216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6380</Words>
  <Characters>36370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QGYJM-3MF6X-6K96V-DX8BY-6FTHW</Company>
  <LinksUpToDate>false</LinksUpToDate>
  <CharactersWithSpaces>42665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Office 2007</dc:creator>
  <cp:lastModifiedBy>Пользователь</cp:lastModifiedBy>
  <cp:revision>6</cp:revision>
  <dcterms:created xsi:type="dcterms:W3CDTF">2025-10-24T02:46:00Z</dcterms:created>
  <dcterms:modified xsi:type="dcterms:W3CDTF">2026-01-28T10:18:00Z</dcterms:modified>
</cp:coreProperties>
</file>